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E7FA" w14:textId="77777777" w:rsidR="00585F46" w:rsidRPr="00C15DC2" w:rsidRDefault="00585F46" w:rsidP="00585F46">
      <w:pPr>
        <w:pStyle w:val="Heading1"/>
        <w:jc w:val="center"/>
        <w:rPr>
          <w:rFonts w:cstheme="minorHAnsi"/>
          <w:b w:val="0"/>
          <w:color w:val="000000" w:themeColor="text1"/>
          <w:sz w:val="48"/>
          <w:szCs w:val="24"/>
        </w:rPr>
      </w:pPr>
      <w:r w:rsidRPr="00C15DC2">
        <w:rPr>
          <w:rFonts w:cstheme="minorHAnsi"/>
          <w:color w:val="000000" w:themeColor="text1"/>
          <w:sz w:val="48"/>
          <w:szCs w:val="24"/>
        </w:rPr>
        <w:t>STATEMENT OF REASONS</w:t>
      </w:r>
    </w:p>
    <w:p w14:paraId="2DDA5AC2" w14:textId="77777777" w:rsidR="00585F46" w:rsidRPr="00C15DC2" w:rsidRDefault="00585F46" w:rsidP="00585F46">
      <w:pPr>
        <w:pStyle w:val="Heading1"/>
        <w:rPr>
          <w:rFonts w:cstheme="minorHAnsi"/>
          <w:b w:val="0"/>
          <w:sz w:val="24"/>
          <w:szCs w:val="24"/>
        </w:rPr>
      </w:pPr>
    </w:p>
    <w:p w14:paraId="77AA7105" w14:textId="77777777" w:rsidR="00C15DC2" w:rsidRPr="00C15DC2" w:rsidRDefault="00C15DC2" w:rsidP="00C15DC2">
      <w:pPr>
        <w:pStyle w:val="BodyText"/>
        <w:spacing w:after="120" w:line="276" w:lineRule="auto"/>
        <w:rPr>
          <w:rFonts w:asciiTheme="minorHAnsi" w:hAnsiTheme="minorHAnsi" w:cstheme="minorHAnsi"/>
          <w:sz w:val="36"/>
          <w:szCs w:val="36"/>
          <w:u w:val="none"/>
        </w:rPr>
      </w:pPr>
      <w:bookmarkStart w:id="0" w:name="_Hlk54350123"/>
      <w:r w:rsidRPr="00C15DC2">
        <w:rPr>
          <w:rFonts w:asciiTheme="minorHAnsi" w:hAnsiTheme="minorHAnsi" w:cstheme="minorHAnsi"/>
          <w:sz w:val="36"/>
          <w:szCs w:val="36"/>
          <w:u w:val="none"/>
        </w:rPr>
        <w:t>Buckinghamshire Council</w:t>
      </w:r>
    </w:p>
    <w:bookmarkEnd w:id="0"/>
    <w:p w14:paraId="60BEBA23" w14:textId="77777777" w:rsidR="00C15DC2" w:rsidRPr="00C15DC2" w:rsidRDefault="00C15DC2" w:rsidP="00C15DC2">
      <w:pPr>
        <w:jc w:val="center"/>
        <w:rPr>
          <w:rFonts w:cstheme="minorHAnsi"/>
          <w:b/>
          <w:bCs/>
          <w:color w:val="000000"/>
          <w:sz w:val="32"/>
          <w:szCs w:val="32"/>
        </w:rPr>
      </w:pPr>
      <w:r w:rsidRPr="00C15DC2">
        <w:rPr>
          <w:rFonts w:cstheme="minorHAnsi"/>
          <w:b/>
          <w:bCs/>
          <w:color w:val="000000"/>
          <w:sz w:val="32"/>
          <w:szCs w:val="32"/>
        </w:rPr>
        <w:t xml:space="preserve">The Buckinghamshire Council (Prohibition of Waiting, Loading and Stopping) and (On-Street Parking Places) Order 2021 </w:t>
      </w:r>
    </w:p>
    <w:p w14:paraId="0FF7AB28" w14:textId="77777777" w:rsidR="00C15DC2" w:rsidRPr="00C15DC2" w:rsidRDefault="00C15DC2" w:rsidP="00C15DC2">
      <w:pPr>
        <w:jc w:val="center"/>
        <w:rPr>
          <w:rFonts w:cstheme="minorHAnsi"/>
          <w:sz w:val="32"/>
          <w:szCs w:val="32"/>
        </w:rPr>
      </w:pPr>
      <w:r w:rsidRPr="00C15DC2">
        <w:rPr>
          <w:rFonts w:cstheme="minorHAnsi"/>
          <w:b/>
          <w:bCs/>
          <w:color w:val="000000"/>
          <w:sz w:val="32"/>
          <w:szCs w:val="32"/>
        </w:rPr>
        <w:t xml:space="preserve">(Amendment No </w:t>
      </w:r>
      <w:r w:rsidRPr="00C15DC2">
        <w:rPr>
          <w:rFonts w:cstheme="minorHAnsi"/>
          <w:b/>
          <w:bCs/>
          <w:color w:val="FF0000"/>
          <w:sz w:val="32"/>
          <w:szCs w:val="32"/>
        </w:rPr>
        <w:t>*</w:t>
      </w:r>
      <w:r w:rsidRPr="00C15DC2">
        <w:rPr>
          <w:rFonts w:cstheme="minorHAnsi"/>
          <w:b/>
          <w:bCs/>
          <w:color w:val="000000"/>
          <w:sz w:val="32"/>
          <w:szCs w:val="32"/>
        </w:rPr>
        <w:t>) Order 202</w:t>
      </w:r>
      <w:r w:rsidRPr="00C15DC2">
        <w:rPr>
          <w:rFonts w:cstheme="minorHAnsi"/>
          <w:b/>
          <w:bCs/>
          <w:color w:val="FF0000"/>
          <w:sz w:val="32"/>
          <w:szCs w:val="32"/>
        </w:rPr>
        <w:t>*</w:t>
      </w:r>
    </w:p>
    <w:p w14:paraId="565F0A18" w14:textId="52DFB349" w:rsidR="00517B34" w:rsidRPr="00517B34" w:rsidRDefault="00585F46" w:rsidP="00517B34">
      <w:pPr>
        <w:pStyle w:val="NormalWeb"/>
        <w:rPr>
          <w:rFonts w:asciiTheme="minorHAnsi" w:hAnsiTheme="minorHAnsi" w:cstheme="minorHAnsi"/>
        </w:rPr>
      </w:pPr>
      <w:r w:rsidRPr="00517B34">
        <w:rPr>
          <w:rFonts w:asciiTheme="minorHAnsi" w:hAnsiTheme="minorHAnsi" w:cstheme="minorHAnsi"/>
        </w:rPr>
        <w:t xml:space="preserve">It is </w:t>
      </w:r>
      <w:r w:rsidR="00517B34" w:rsidRPr="00517B34">
        <w:rPr>
          <w:rFonts w:asciiTheme="minorHAnsi" w:hAnsiTheme="minorHAnsi" w:cstheme="minorHAnsi"/>
        </w:rPr>
        <w:t>proposed</w:t>
      </w:r>
      <w:r w:rsidR="00517B34" w:rsidRPr="00517B34">
        <w:rPr>
          <w:rFonts w:asciiTheme="minorHAnsi" w:hAnsiTheme="minorHAnsi" w:cstheme="minorHAnsi"/>
        </w:rPr>
        <w:t xml:space="preserve"> to upgrade the existing uncontrolled crossing point and install a new signalised puffin crossing on Weedon Hill, Hyde Heath outside of Hyde Heath Infant School. These proposals come after local people have raised concerns that there is a lack of crossing opportunities for school children and other pedestrians along Weedon Hill / Hyde Heath Road.</w:t>
      </w:r>
    </w:p>
    <w:p w14:paraId="366D477E" w14:textId="072057DF" w:rsidR="00585F46" w:rsidRPr="00517B34" w:rsidRDefault="00517B34" w:rsidP="00517B34">
      <w:pPr>
        <w:pStyle w:val="NormalWeb"/>
        <w:rPr>
          <w:rFonts w:asciiTheme="minorHAnsi" w:hAnsiTheme="minorHAnsi" w:cstheme="minorHAnsi"/>
        </w:rPr>
      </w:pPr>
      <w:r w:rsidRPr="00517B34">
        <w:rPr>
          <w:rFonts w:asciiTheme="minorHAnsi" w:hAnsiTheme="minorHAnsi" w:cstheme="minorHAnsi"/>
        </w:rPr>
        <w:t>As part of these works, we will also be revoking the Traffic Regulation Order for the School Keep Clear Markings as they will be replaced with the new crossing markings. We are also proposing to introduce double yellow lines at the entrance of St Andrew Church to prevent unsafe parking</w:t>
      </w:r>
      <w:r w:rsidRPr="00517B34">
        <w:rPr>
          <w:rFonts w:asciiTheme="minorHAnsi" w:hAnsiTheme="minorHAnsi" w:cstheme="minorHAnsi"/>
        </w:rPr>
        <w:t xml:space="preserve"> </w:t>
      </w:r>
      <w:r w:rsidR="00C15DC2" w:rsidRPr="00517B34">
        <w:rPr>
          <w:rFonts w:asciiTheme="minorHAnsi" w:hAnsiTheme="minorHAnsi" w:cstheme="minorHAnsi"/>
        </w:rPr>
        <w:t>and make the above-named Order under the Road Traffic Regulation Act 1984.</w:t>
      </w:r>
    </w:p>
    <w:p w14:paraId="2DACE4BA" w14:textId="7ED7AD58" w:rsidR="00183CAB" w:rsidRPr="00517B34" w:rsidRDefault="00585F46" w:rsidP="00585F46">
      <w:pPr>
        <w:rPr>
          <w:rFonts w:cstheme="minorHAnsi"/>
          <w:sz w:val="24"/>
          <w:szCs w:val="24"/>
        </w:rPr>
      </w:pPr>
      <w:r w:rsidRPr="00517B34">
        <w:rPr>
          <w:rFonts w:cstheme="minorHAnsi"/>
          <w:sz w:val="24"/>
          <w:szCs w:val="24"/>
        </w:rPr>
        <w:t>The table below identifies proposed changes to restrictions for the streets named and the reasons for proposin</w:t>
      </w:r>
      <w:r w:rsidR="00411A32" w:rsidRPr="00517B34">
        <w:rPr>
          <w:rFonts w:cstheme="minorHAnsi"/>
          <w:sz w:val="24"/>
          <w:szCs w:val="24"/>
        </w:rPr>
        <w:t>g</w:t>
      </w:r>
      <w:r w:rsidRPr="00517B34">
        <w:rPr>
          <w:rFonts w:cstheme="minorHAnsi"/>
          <w:sz w:val="24"/>
          <w:szCs w:val="24"/>
        </w:rPr>
        <w:t xml:space="preserve"> the restriction.</w:t>
      </w:r>
    </w:p>
    <w:tbl>
      <w:tblPr>
        <w:tblStyle w:val="TableGrid"/>
        <w:tblpPr w:leftFromText="180" w:rightFromText="180" w:vertAnchor="text" w:tblpX="-777" w:tblpY="1"/>
        <w:tblW w:w="10768" w:type="dxa"/>
        <w:tblLook w:val="0000" w:firstRow="0" w:lastRow="0" w:firstColumn="0" w:lastColumn="0" w:noHBand="0" w:noVBand="0"/>
      </w:tblPr>
      <w:tblGrid>
        <w:gridCol w:w="3653"/>
        <w:gridCol w:w="7115"/>
      </w:tblGrid>
      <w:tr w:rsidR="00C15DC2" w:rsidRPr="00C15DC2" w14:paraId="5F17DDF8" w14:textId="77777777" w:rsidTr="00C15DC2">
        <w:trPr>
          <w:trHeight w:val="413"/>
        </w:trPr>
        <w:tc>
          <w:tcPr>
            <w:tcW w:w="3653" w:type="dxa"/>
          </w:tcPr>
          <w:p w14:paraId="0B690072" w14:textId="77777777" w:rsidR="00C15DC2" w:rsidRPr="00C15DC2" w:rsidRDefault="00C15DC2" w:rsidP="00766A1D">
            <w:pPr>
              <w:spacing w:after="200" w:line="276" w:lineRule="auto"/>
              <w:jc w:val="center"/>
              <w:rPr>
                <w:rFonts w:cstheme="minorHAnsi"/>
                <w:b/>
                <w:sz w:val="24"/>
                <w:szCs w:val="24"/>
                <w:u w:val="single"/>
              </w:rPr>
            </w:pPr>
            <w:r w:rsidRPr="00C15DC2">
              <w:rPr>
                <w:rFonts w:cstheme="minorHAnsi"/>
                <w:b/>
                <w:sz w:val="24"/>
                <w:szCs w:val="24"/>
                <w:u w:val="single"/>
              </w:rPr>
              <w:t>Road name</w:t>
            </w:r>
          </w:p>
        </w:tc>
        <w:tc>
          <w:tcPr>
            <w:tcW w:w="7115" w:type="dxa"/>
          </w:tcPr>
          <w:p w14:paraId="5D3B2C51" w14:textId="77777777" w:rsidR="00C15DC2" w:rsidRPr="00C15DC2" w:rsidRDefault="00C15DC2" w:rsidP="00766A1D">
            <w:pPr>
              <w:jc w:val="center"/>
              <w:rPr>
                <w:rFonts w:cstheme="minorHAnsi"/>
                <w:b/>
                <w:sz w:val="24"/>
                <w:szCs w:val="24"/>
                <w:u w:val="single"/>
              </w:rPr>
            </w:pPr>
            <w:r w:rsidRPr="00C15DC2">
              <w:rPr>
                <w:rFonts w:cstheme="minorHAnsi"/>
                <w:b/>
                <w:sz w:val="24"/>
                <w:szCs w:val="24"/>
                <w:u w:val="single"/>
              </w:rPr>
              <w:t>Reasons</w:t>
            </w:r>
          </w:p>
          <w:p w14:paraId="421FF572" w14:textId="77777777" w:rsidR="00C15DC2" w:rsidRPr="00C15DC2" w:rsidRDefault="00C15DC2" w:rsidP="00766A1D">
            <w:pPr>
              <w:jc w:val="center"/>
              <w:rPr>
                <w:rFonts w:cstheme="minorHAnsi"/>
                <w:b/>
                <w:sz w:val="24"/>
                <w:szCs w:val="24"/>
                <w:u w:val="single"/>
              </w:rPr>
            </w:pPr>
          </w:p>
        </w:tc>
      </w:tr>
      <w:tr w:rsidR="00C15DC2" w:rsidRPr="00C15DC2" w14:paraId="1A2C69B9" w14:textId="77777777" w:rsidTr="00C15DC2">
        <w:trPr>
          <w:trHeight w:val="1005"/>
        </w:trPr>
        <w:tc>
          <w:tcPr>
            <w:tcW w:w="3653" w:type="dxa"/>
          </w:tcPr>
          <w:p w14:paraId="31AB5ED8" w14:textId="13D7633E" w:rsidR="00C15DC2" w:rsidRPr="00C15DC2" w:rsidRDefault="00C15DC2" w:rsidP="009143F2">
            <w:pPr>
              <w:jc w:val="center"/>
              <w:rPr>
                <w:rFonts w:cstheme="minorHAnsi"/>
                <w:sz w:val="24"/>
                <w:szCs w:val="24"/>
              </w:rPr>
            </w:pPr>
            <w:r w:rsidRPr="00C15DC2">
              <w:rPr>
                <w:rFonts w:cstheme="minorHAnsi"/>
                <w:sz w:val="24"/>
                <w:szCs w:val="24"/>
              </w:rPr>
              <w:t>Weedon Hill, Hyde Heath</w:t>
            </w:r>
          </w:p>
        </w:tc>
        <w:tc>
          <w:tcPr>
            <w:tcW w:w="7115" w:type="dxa"/>
          </w:tcPr>
          <w:p w14:paraId="276A95F8" w14:textId="77777777" w:rsidR="00EB77AC" w:rsidRDefault="00EB77AC" w:rsidP="00766A1D">
            <w:pPr>
              <w:jc w:val="both"/>
              <w:rPr>
                <w:rFonts w:cstheme="minorHAnsi"/>
                <w:i/>
                <w:sz w:val="24"/>
                <w:szCs w:val="24"/>
              </w:rPr>
            </w:pPr>
          </w:p>
          <w:p w14:paraId="53DC54BA" w14:textId="58B15DDC" w:rsidR="00C15DC2" w:rsidRPr="00C15DC2" w:rsidRDefault="00C15DC2" w:rsidP="00766A1D">
            <w:pPr>
              <w:jc w:val="both"/>
              <w:rPr>
                <w:rFonts w:cstheme="minorHAnsi"/>
                <w:i/>
                <w:sz w:val="24"/>
                <w:szCs w:val="24"/>
              </w:rPr>
            </w:pPr>
            <w:r w:rsidRPr="00C15DC2">
              <w:rPr>
                <w:rFonts w:cstheme="minorHAnsi"/>
                <w:i/>
                <w:sz w:val="24"/>
                <w:szCs w:val="24"/>
              </w:rPr>
              <w:t>For avoiding danger to persons or other traffic using the road or any other road or for preventing the likelihood of any such danger arising.</w:t>
            </w:r>
          </w:p>
          <w:p w14:paraId="46AB5802" w14:textId="77777777" w:rsidR="00C15DC2" w:rsidRPr="00C15DC2" w:rsidRDefault="00C15DC2" w:rsidP="00411A32">
            <w:pPr>
              <w:jc w:val="both"/>
              <w:rPr>
                <w:rFonts w:cstheme="minorHAnsi"/>
                <w:i/>
                <w:sz w:val="24"/>
                <w:szCs w:val="24"/>
              </w:rPr>
            </w:pPr>
          </w:p>
          <w:p w14:paraId="089A2081" w14:textId="0C4B4549" w:rsidR="00C15DC2" w:rsidRPr="00C15DC2" w:rsidRDefault="00C15DC2" w:rsidP="00766A1D">
            <w:pPr>
              <w:jc w:val="both"/>
              <w:rPr>
                <w:rFonts w:cstheme="minorHAnsi"/>
                <w:i/>
                <w:sz w:val="24"/>
                <w:szCs w:val="24"/>
              </w:rPr>
            </w:pPr>
            <w:r w:rsidRPr="00C15DC2">
              <w:rPr>
                <w:rFonts w:cstheme="minorHAnsi"/>
                <w:i/>
                <w:sz w:val="24"/>
                <w:szCs w:val="24"/>
              </w:rPr>
              <w:t>For facilitating the passage on the road or any other road of any class of traffic (including pedestrians).</w:t>
            </w:r>
          </w:p>
          <w:p w14:paraId="740B2137" w14:textId="6A062AD9" w:rsidR="00C15DC2" w:rsidRPr="00C15DC2" w:rsidRDefault="00C15DC2" w:rsidP="00411A32">
            <w:pPr>
              <w:jc w:val="both"/>
              <w:rPr>
                <w:rFonts w:cstheme="minorHAnsi"/>
                <w:i/>
                <w:sz w:val="24"/>
                <w:szCs w:val="24"/>
              </w:rPr>
            </w:pPr>
          </w:p>
          <w:p w14:paraId="09A6A805" w14:textId="77777777" w:rsidR="00C15DC2" w:rsidRPr="00C15DC2" w:rsidRDefault="00C15DC2" w:rsidP="00411A32">
            <w:pPr>
              <w:jc w:val="both"/>
              <w:rPr>
                <w:rFonts w:cstheme="minorHAnsi"/>
                <w:i/>
                <w:sz w:val="24"/>
                <w:szCs w:val="24"/>
              </w:rPr>
            </w:pPr>
          </w:p>
          <w:p w14:paraId="5E98A9B9" w14:textId="7E3C2DFF" w:rsidR="00C15DC2" w:rsidRPr="00C15DC2" w:rsidRDefault="00C15DC2" w:rsidP="00411A32">
            <w:pPr>
              <w:jc w:val="both"/>
              <w:rPr>
                <w:rFonts w:cstheme="minorHAnsi"/>
                <w:i/>
                <w:sz w:val="24"/>
                <w:szCs w:val="24"/>
              </w:rPr>
            </w:pPr>
            <w:r w:rsidRPr="00C15DC2">
              <w:rPr>
                <w:rFonts w:cstheme="minorHAnsi"/>
                <w:i/>
                <w:sz w:val="24"/>
                <w:szCs w:val="24"/>
              </w:rPr>
              <w:t>For preserving or improving the amenities of the area through which the road runs</w:t>
            </w:r>
          </w:p>
          <w:p w14:paraId="10FD6D80" w14:textId="77777777" w:rsidR="00C15DC2" w:rsidRPr="00C15DC2" w:rsidRDefault="00C15DC2" w:rsidP="00411A32">
            <w:pPr>
              <w:jc w:val="both"/>
              <w:rPr>
                <w:rFonts w:cstheme="minorHAnsi"/>
                <w:i/>
                <w:sz w:val="24"/>
                <w:szCs w:val="24"/>
              </w:rPr>
            </w:pPr>
          </w:p>
          <w:p w14:paraId="1BDDAEA3" w14:textId="77777777" w:rsidR="00C15DC2" w:rsidRPr="00C15DC2" w:rsidRDefault="00C15DC2" w:rsidP="00411A32">
            <w:pPr>
              <w:jc w:val="both"/>
              <w:rPr>
                <w:rFonts w:cstheme="minorHAnsi"/>
                <w:sz w:val="24"/>
                <w:szCs w:val="24"/>
              </w:rPr>
            </w:pPr>
          </w:p>
          <w:p w14:paraId="2281586B" w14:textId="77777777" w:rsidR="00C15DC2" w:rsidRPr="00C15DC2" w:rsidRDefault="00C15DC2" w:rsidP="00411A32">
            <w:pPr>
              <w:jc w:val="both"/>
              <w:rPr>
                <w:rFonts w:cstheme="minorHAnsi"/>
                <w:sz w:val="24"/>
                <w:szCs w:val="24"/>
              </w:rPr>
            </w:pPr>
          </w:p>
          <w:p w14:paraId="75C4CE54" w14:textId="212A24CB" w:rsidR="00C15DC2" w:rsidRPr="00C15DC2" w:rsidRDefault="00C15DC2" w:rsidP="00411A32">
            <w:pPr>
              <w:rPr>
                <w:rFonts w:cstheme="minorHAnsi"/>
                <w:sz w:val="24"/>
                <w:szCs w:val="24"/>
              </w:rPr>
            </w:pPr>
          </w:p>
        </w:tc>
      </w:tr>
    </w:tbl>
    <w:p w14:paraId="1BD42D29" w14:textId="77777777" w:rsidR="00585F46" w:rsidRPr="00C15DC2" w:rsidRDefault="00585F46" w:rsidP="00411A32">
      <w:pPr>
        <w:rPr>
          <w:sz w:val="24"/>
          <w:szCs w:val="24"/>
        </w:rPr>
      </w:pPr>
    </w:p>
    <w:sectPr w:rsidR="00585F46" w:rsidRPr="00C15DC2" w:rsidSect="0083166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0B59" w14:textId="77777777" w:rsidR="00585F46" w:rsidRDefault="00585F46" w:rsidP="00585F46">
      <w:pPr>
        <w:spacing w:after="0" w:line="240" w:lineRule="auto"/>
      </w:pPr>
      <w:r>
        <w:separator/>
      </w:r>
    </w:p>
  </w:endnote>
  <w:endnote w:type="continuationSeparator" w:id="0">
    <w:p w14:paraId="31A2F4E6" w14:textId="77777777" w:rsidR="00585F46" w:rsidRDefault="00585F46" w:rsidP="0058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3677" w14:textId="77777777" w:rsidR="00585F46" w:rsidRDefault="00585F46" w:rsidP="00585F46">
      <w:pPr>
        <w:spacing w:after="0" w:line="240" w:lineRule="auto"/>
      </w:pPr>
      <w:r>
        <w:separator/>
      </w:r>
    </w:p>
  </w:footnote>
  <w:footnote w:type="continuationSeparator" w:id="0">
    <w:p w14:paraId="7B409407" w14:textId="77777777" w:rsidR="00585F46" w:rsidRDefault="00585F46" w:rsidP="0058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454"/>
    <w:multiLevelType w:val="hybridMultilevel"/>
    <w:tmpl w:val="C4A8F460"/>
    <w:lvl w:ilvl="0" w:tplc="2940F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46"/>
    <w:rsid w:val="000C1EA7"/>
    <w:rsid w:val="00183CAB"/>
    <w:rsid w:val="00247E71"/>
    <w:rsid w:val="00267549"/>
    <w:rsid w:val="00287FD9"/>
    <w:rsid w:val="002D3165"/>
    <w:rsid w:val="003516BC"/>
    <w:rsid w:val="00411A32"/>
    <w:rsid w:val="004548C4"/>
    <w:rsid w:val="00465F0E"/>
    <w:rsid w:val="00517B34"/>
    <w:rsid w:val="0055096E"/>
    <w:rsid w:val="00585F46"/>
    <w:rsid w:val="00596764"/>
    <w:rsid w:val="005B2508"/>
    <w:rsid w:val="005F5110"/>
    <w:rsid w:val="006F3F6B"/>
    <w:rsid w:val="006F7924"/>
    <w:rsid w:val="00737906"/>
    <w:rsid w:val="00766A1D"/>
    <w:rsid w:val="007D33A1"/>
    <w:rsid w:val="00835FD8"/>
    <w:rsid w:val="00860FC7"/>
    <w:rsid w:val="009143F2"/>
    <w:rsid w:val="00933DFD"/>
    <w:rsid w:val="00B453E4"/>
    <w:rsid w:val="00B81C54"/>
    <w:rsid w:val="00B82A1E"/>
    <w:rsid w:val="00C15DC2"/>
    <w:rsid w:val="00E44403"/>
    <w:rsid w:val="00EB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9F20"/>
  <w15:docId w15:val="{1A2EE1DA-77D7-4C58-8953-3536E11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46"/>
  </w:style>
  <w:style w:type="paragraph" w:styleId="Heading1">
    <w:name w:val="heading 1"/>
    <w:basedOn w:val="Normal"/>
    <w:next w:val="Normal"/>
    <w:link w:val="Heading1Char"/>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table" w:customStyle="1" w:styleId="TableGrid1">
    <w:name w:val="Table Grid1"/>
    <w:basedOn w:val="TableNormal"/>
    <w:next w:val="TableGrid"/>
    <w:uiPriority w:val="59"/>
    <w:rsid w:val="0058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46"/>
  </w:style>
  <w:style w:type="paragraph" w:styleId="Footer">
    <w:name w:val="footer"/>
    <w:basedOn w:val="Normal"/>
    <w:link w:val="FooterChar"/>
    <w:uiPriority w:val="99"/>
    <w:unhideWhenUsed/>
    <w:rsid w:val="0058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46"/>
  </w:style>
  <w:style w:type="paragraph" w:styleId="ListParagraph">
    <w:name w:val="List Paragraph"/>
    <w:basedOn w:val="Normal"/>
    <w:uiPriority w:val="34"/>
    <w:qFormat/>
    <w:rsid w:val="00766A1D"/>
    <w:pPr>
      <w:ind w:left="720"/>
      <w:contextualSpacing/>
    </w:pPr>
  </w:style>
  <w:style w:type="paragraph" w:styleId="BodyText">
    <w:name w:val="Body Text"/>
    <w:basedOn w:val="Normal"/>
    <w:link w:val="BodyTextChar"/>
    <w:rsid w:val="00C15DC2"/>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C15DC2"/>
    <w:rPr>
      <w:rFonts w:ascii="Times New Roman" w:eastAsia="Times New Roman" w:hAnsi="Times New Roman" w:cs="Times New Roman"/>
      <w:b/>
      <w:bCs/>
      <w:sz w:val="24"/>
      <w:szCs w:val="24"/>
      <w:u w:val="single"/>
    </w:rPr>
  </w:style>
  <w:style w:type="paragraph" w:styleId="BodyText2">
    <w:name w:val="Body Text 2"/>
    <w:basedOn w:val="Normal"/>
    <w:link w:val="BodyText2Char"/>
    <w:uiPriority w:val="99"/>
    <w:semiHidden/>
    <w:unhideWhenUsed/>
    <w:rsid w:val="00C15DC2"/>
    <w:pPr>
      <w:spacing w:after="120" w:line="480" w:lineRule="auto"/>
    </w:pPr>
  </w:style>
  <w:style w:type="character" w:customStyle="1" w:styleId="BodyText2Char">
    <w:name w:val="Body Text 2 Char"/>
    <w:basedOn w:val="DefaultParagraphFont"/>
    <w:link w:val="BodyText2"/>
    <w:uiPriority w:val="99"/>
    <w:semiHidden/>
    <w:rsid w:val="00C15DC2"/>
  </w:style>
  <w:style w:type="paragraph" w:styleId="NormalWeb">
    <w:name w:val="Normal (Web)"/>
    <w:basedOn w:val="Normal"/>
    <w:uiPriority w:val="99"/>
    <w:unhideWhenUsed/>
    <w:rsid w:val="00517B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Tara</dc:creator>
  <cp:lastModifiedBy>Tara Rutland</cp:lastModifiedBy>
  <cp:revision>19</cp:revision>
  <dcterms:created xsi:type="dcterms:W3CDTF">2021-08-25T17:11:00Z</dcterms:created>
  <dcterms:modified xsi:type="dcterms:W3CDTF">2022-09-15T16:28:00Z</dcterms:modified>
</cp:coreProperties>
</file>