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26D7" w14:textId="2B986DDA" w:rsidR="00F52831" w:rsidRPr="000C009D" w:rsidRDefault="00F52831" w:rsidP="004F2ED5">
      <w:pPr>
        <w:ind w:right="282"/>
        <w:rPr>
          <w:rFonts w:ascii="Arial" w:hAnsi="Arial" w:cs="Arial"/>
        </w:rPr>
      </w:pPr>
    </w:p>
    <w:tbl>
      <w:tblPr>
        <w:tblpPr w:leftFromText="180" w:rightFromText="180" w:vertAnchor="text" w:horzAnchor="margin" w:tblpXSpec="center" w:tblpY="181"/>
        <w:tblW w:w="1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2"/>
        <w:gridCol w:w="5244"/>
      </w:tblGrid>
      <w:tr w:rsidR="004F2ED5" w:rsidRPr="000C009D" w14:paraId="38B50439" w14:textId="77777777" w:rsidTr="004E34FD">
        <w:trPr>
          <w:trHeight w:val="583"/>
        </w:trPr>
        <w:tc>
          <w:tcPr>
            <w:tcW w:w="6042" w:type="dxa"/>
            <w:tcBorders>
              <w:top w:val="nil"/>
              <w:left w:val="nil"/>
              <w:bottom w:val="nil"/>
              <w:right w:val="nil"/>
            </w:tcBorders>
          </w:tcPr>
          <w:p w14:paraId="5F2EEAAD" w14:textId="77777777" w:rsidR="00D26944" w:rsidRPr="000C009D" w:rsidRDefault="00D26944" w:rsidP="00780027">
            <w:pPr>
              <w:pStyle w:val="Header"/>
              <w:ind w:left="-108" w:right="-1"/>
              <w:rPr>
                <w:rFonts w:ascii="Arial" w:hAnsi="Arial" w:cs="Arial"/>
              </w:rPr>
            </w:pPr>
          </w:p>
          <w:p w14:paraId="1DA81C1B" w14:textId="5A2CE5AC" w:rsidR="004F2ED5" w:rsidRPr="000C009D" w:rsidRDefault="004E34FD" w:rsidP="004E34FD">
            <w:pPr>
              <w:pStyle w:val="Header"/>
              <w:ind w:left="-108" w:right="-1"/>
              <w:rPr>
                <w:rFonts w:ascii="Arial" w:hAnsi="Arial" w:cs="Arial"/>
              </w:rPr>
            </w:pPr>
            <w:r w:rsidRPr="000C009D">
              <w:rPr>
                <w:rFonts w:ascii="Arial" w:hAnsi="Arial" w:cs="Arial"/>
              </w:rPr>
              <w:t xml:space="preserve">    </w:t>
            </w:r>
          </w:p>
        </w:tc>
        <w:tc>
          <w:tcPr>
            <w:tcW w:w="5244" w:type="dxa"/>
            <w:tcBorders>
              <w:top w:val="nil"/>
              <w:left w:val="nil"/>
              <w:bottom w:val="nil"/>
              <w:right w:val="nil"/>
            </w:tcBorders>
          </w:tcPr>
          <w:p w14:paraId="4608245C" w14:textId="6386C237" w:rsidR="001761E2" w:rsidRPr="000C009D" w:rsidRDefault="00894BD0" w:rsidP="00894BD0">
            <w:pPr>
              <w:pStyle w:val="BasicParagraph"/>
              <w:tabs>
                <w:tab w:val="left" w:pos="2160"/>
                <w:tab w:val="right" w:pos="9356"/>
                <w:tab w:val="left" w:pos="9498"/>
              </w:tabs>
              <w:spacing w:line="20" w:lineRule="atLeast"/>
              <w:ind w:left="-851" w:right="-32"/>
              <w:jc w:val="center"/>
              <w:outlineLvl w:val="0"/>
              <w:rPr>
                <w:rFonts w:ascii="Arial" w:hAnsi="Arial" w:cs="Arial"/>
                <w:sz w:val="22"/>
                <w:szCs w:val="22"/>
              </w:rPr>
            </w:pPr>
            <w:r w:rsidRPr="000C009D">
              <w:rPr>
                <w:rFonts w:ascii="Arial" w:hAnsi="Arial" w:cs="Arial"/>
                <w:sz w:val="22"/>
                <w:szCs w:val="22"/>
              </w:rPr>
              <w:t xml:space="preserve">                                                         </w:t>
            </w:r>
            <w:r w:rsidR="00FB5116">
              <w:rPr>
                <w:rFonts w:ascii="Arial" w:hAnsi="Arial" w:cs="Arial"/>
                <w:sz w:val="22"/>
                <w:szCs w:val="22"/>
              </w:rPr>
              <w:t xml:space="preserve"> </w:t>
            </w:r>
            <w:r w:rsidRPr="000C009D">
              <w:rPr>
                <w:rFonts w:ascii="Arial" w:hAnsi="Arial" w:cs="Arial"/>
                <w:sz w:val="22"/>
                <w:szCs w:val="22"/>
              </w:rPr>
              <w:t xml:space="preserve"> </w:t>
            </w:r>
            <w:r w:rsidR="000C6F71">
              <w:rPr>
                <w:rFonts w:ascii="Arial" w:hAnsi="Arial" w:cs="Arial"/>
                <w:sz w:val="22"/>
                <w:szCs w:val="22"/>
              </w:rPr>
              <w:t xml:space="preserve">    </w:t>
            </w:r>
            <w:r w:rsidR="00757A4B">
              <w:rPr>
                <w:rFonts w:ascii="Arial" w:hAnsi="Arial" w:cs="Arial"/>
                <w:sz w:val="22"/>
                <w:szCs w:val="22"/>
              </w:rPr>
              <w:t>18</w:t>
            </w:r>
            <w:r w:rsidR="0044330B" w:rsidRPr="0044330B">
              <w:rPr>
                <w:rFonts w:ascii="Arial" w:hAnsi="Arial" w:cs="Arial"/>
                <w:sz w:val="22"/>
                <w:szCs w:val="22"/>
                <w:vertAlign w:val="superscript"/>
              </w:rPr>
              <w:t>th</w:t>
            </w:r>
            <w:r w:rsidR="0044330B">
              <w:rPr>
                <w:rFonts w:ascii="Arial" w:hAnsi="Arial" w:cs="Arial"/>
                <w:sz w:val="22"/>
                <w:szCs w:val="22"/>
              </w:rPr>
              <w:t xml:space="preserve"> October</w:t>
            </w:r>
            <w:r w:rsidR="000C6F71">
              <w:rPr>
                <w:rFonts w:ascii="Arial" w:hAnsi="Arial" w:cs="Arial"/>
                <w:sz w:val="22"/>
                <w:szCs w:val="22"/>
              </w:rPr>
              <w:t xml:space="preserve"> </w:t>
            </w:r>
            <w:r w:rsidR="001761E2" w:rsidRPr="000C009D">
              <w:rPr>
                <w:rFonts w:ascii="Arial" w:hAnsi="Arial" w:cs="Arial"/>
                <w:sz w:val="22"/>
                <w:szCs w:val="22"/>
              </w:rPr>
              <w:t>202</w:t>
            </w:r>
            <w:r w:rsidR="004F22A5">
              <w:rPr>
                <w:rFonts w:ascii="Arial" w:hAnsi="Arial" w:cs="Arial"/>
                <w:sz w:val="22"/>
                <w:szCs w:val="22"/>
              </w:rPr>
              <w:t>2</w:t>
            </w:r>
          </w:p>
          <w:p w14:paraId="0DFCC4FC" w14:textId="7AD0505C" w:rsidR="004F22A5" w:rsidRPr="000C009D" w:rsidRDefault="001761E2" w:rsidP="004F22A5">
            <w:pPr>
              <w:pStyle w:val="BasicParagraph"/>
              <w:tabs>
                <w:tab w:val="left" w:pos="2160"/>
                <w:tab w:val="right" w:pos="9356"/>
                <w:tab w:val="left" w:pos="9498"/>
              </w:tabs>
              <w:spacing w:line="20" w:lineRule="atLeast"/>
              <w:ind w:left="-851" w:right="-32"/>
              <w:jc w:val="right"/>
              <w:outlineLvl w:val="0"/>
              <w:rPr>
                <w:rFonts w:ascii="Arial" w:hAnsi="Arial" w:cs="Arial"/>
                <w:sz w:val="22"/>
                <w:szCs w:val="22"/>
              </w:rPr>
            </w:pPr>
            <w:r w:rsidRPr="000C009D">
              <w:rPr>
                <w:rFonts w:ascii="Arial" w:hAnsi="Arial" w:cs="Arial"/>
                <w:b/>
                <w:bCs/>
                <w:sz w:val="22"/>
                <w:szCs w:val="22"/>
              </w:rPr>
              <w:t>Ref:</w:t>
            </w:r>
            <w:r w:rsidR="004F22A5">
              <w:rPr>
                <w:rFonts w:ascii="Arial" w:hAnsi="Arial" w:cs="Arial"/>
                <w:b/>
                <w:bCs/>
                <w:sz w:val="22"/>
                <w:szCs w:val="22"/>
              </w:rPr>
              <w:t xml:space="preserve"> </w:t>
            </w:r>
            <w:bookmarkStart w:id="0" w:name="_Hlk109318701"/>
            <w:r w:rsidR="00897F7E" w:rsidRPr="00B617B9">
              <w:rPr>
                <w:rFonts w:ascii="Arial" w:hAnsi="Arial" w:cs="Arial"/>
                <w:sz w:val="22"/>
                <w:szCs w:val="22"/>
              </w:rPr>
              <w:t xml:space="preserve"> Lakes Lane, Beaconsfield Parking Restrictions</w:t>
            </w:r>
            <w:r w:rsidR="00897F7E" w:rsidRPr="00B605D0">
              <w:rPr>
                <w:rFonts w:asciiTheme="majorHAnsi" w:hAnsiTheme="majorHAnsi" w:cs="Arial"/>
                <w:sz w:val="22"/>
                <w:szCs w:val="22"/>
              </w:rPr>
              <w:t xml:space="preserve">  </w:t>
            </w:r>
          </w:p>
          <w:bookmarkEnd w:id="0"/>
          <w:p w14:paraId="554AFC11" w14:textId="559C4FF6" w:rsidR="004F2ED5" w:rsidRPr="000C009D" w:rsidRDefault="004F2ED5" w:rsidP="00780027">
            <w:pPr>
              <w:pStyle w:val="BasicParagraph"/>
              <w:tabs>
                <w:tab w:val="left" w:pos="2160"/>
                <w:tab w:val="right" w:pos="9356"/>
                <w:tab w:val="left" w:pos="9498"/>
              </w:tabs>
              <w:spacing w:line="20" w:lineRule="atLeast"/>
              <w:ind w:left="-851" w:right="-32"/>
              <w:jc w:val="right"/>
              <w:outlineLvl w:val="0"/>
              <w:rPr>
                <w:rFonts w:ascii="Arial" w:hAnsi="Arial" w:cs="Arial"/>
                <w:sz w:val="22"/>
                <w:szCs w:val="22"/>
              </w:rPr>
            </w:pPr>
          </w:p>
        </w:tc>
      </w:tr>
    </w:tbl>
    <w:p w14:paraId="5AADD95A" w14:textId="5ED7E3BD" w:rsidR="004F2ED5" w:rsidRPr="004E34FD" w:rsidRDefault="004F2ED5" w:rsidP="004F2ED5">
      <w:pPr>
        <w:rPr>
          <w:rFonts w:ascii="Arial" w:hAnsi="Arial" w:cs="Arial"/>
        </w:rPr>
      </w:pPr>
      <w:r w:rsidRPr="004E34FD">
        <w:rPr>
          <w:rFonts w:ascii="Arial" w:hAnsi="Arial" w:cs="Arial"/>
        </w:rPr>
        <w:t>Dear Sir/Madam</w:t>
      </w:r>
      <w:r w:rsidR="001761E2" w:rsidRPr="004E34FD">
        <w:rPr>
          <w:rFonts w:ascii="Arial" w:hAnsi="Arial" w:cs="Arial"/>
        </w:rPr>
        <w:t>,</w:t>
      </w:r>
    </w:p>
    <w:p w14:paraId="43B0C835" w14:textId="77777777" w:rsidR="001761E2" w:rsidRPr="004E34FD" w:rsidRDefault="001761E2" w:rsidP="001761E2">
      <w:pPr>
        <w:rPr>
          <w:rFonts w:ascii="Arial" w:hAnsi="Arial" w:cs="Arial"/>
        </w:rPr>
      </w:pPr>
    </w:p>
    <w:p w14:paraId="318E0741" w14:textId="77777777" w:rsidR="00897F7E" w:rsidRPr="00B617B9" w:rsidRDefault="00897F7E" w:rsidP="00897F7E">
      <w:pPr>
        <w:rPr>
          <w:rFonts w:ascii="Arial" w:hAnsi="Arial" w:cs="Arial"/>
        </w:rPr>
      </w:pPr>
      <w:r w:rsidRPr="00B617B9">
        <w:rPr>
          <w:rFonts w:ascii="Arial" w:hAnsi="Arial" w:cs="Arial"/>
        </w:rPr>
        <w:t>Dear Resident,</w:t>
      </w:r>
    </w:p>
    <w:p w14:paraId="30B921C7" w14:textId="77777777" w:rsidR="00897F7E" w:rsidRPr="00B617B9" w:rsidRDefault="00897F7E" w:rsidP="00897F7E">
      <w:pPr>
        <w:rPr>
          <w:rFonts w:ascii="Arial" w:hAnsi="Arial" w:cs="Arial"/>
        </w:rPr>
      </w:pPr>
    </w:p>
    <w:p w14:paraId="4951AEFA" w14:textId="77777777" w:rsidR="00897F7E" w:rsidRPr="00B617B9" w:rsidRDefault="00897F7E" w:rsidP="00897F7E">
      <w:pPr>
        <w:rPr>
          <w:rFonts w:ascii="Arial" w:hAnsi="Arial" w:cs="Arial"/>
          <w:b/>
        </w:rPr>
      </w:pPr>
      <w:r w:rsidRPr="00B617B9">
        <w:rPr>
          <w:rFonts w:ascii="Arial" w:hAnsi="Arial" w:cs="Arial"/>
          <w:b/>
        </w:rPr>
        <w:t>Subject: Proposed Resident Parking Permit Zone Scheme- Lakes Lane, Beaconsfield- Informal Consultation</w:t>
      </w:r>
    </w:p>
    <w:p w14:paraId="5DB284EF" w14:textId="77777777" w:rsidR="00897F7E" w:rsidRPr="00B617B9" w:rsidRDefault="00897F7E" w:rsidP="00897F7E">
      <w:pPr>
        <w:rPr>
          <w:rFonts w:ascii="Arial" w:hAnsi="Arial" w:cs="Arial"/>
        </w:rPr>
      </w:pPr>
      <w:r w:rsidRPr="00B617B9">
        <w:rPr>
          <w:rFonts w:ascii="Arial" w:hAnsi="Arial" w:cs="Arial"/>
        </w:rPr>
        <w:t>Buckinghamshire County Council in partnership with Transport for Bucks is working with your County Councillor, and Parish Councillors, who are considering Resident Parking Permits (RPP) which could potentially improve parking for residents, on Lakes Lane, Beaconsfield.</w:t>
      </w:r>
    </w:p>
    <w:p w14:paraId="24A2B60B" w14:textId="77777777" w:rsidR="00897F7E" w:rsidRPr="00B617B9" w:rsidRDefault="00897F7E" w:rsidP="00897F7E">
      <w:pPr>
        <w:jc w:val="both"/>
        <w:rPr>
          <w:rFonts w:ascii="Arial" w:eastAsia="Times New Roman" w:hAnsi="Arial" w:cs="Arial"/>
          <w:color w:val="000000"/>
        </w:rPr>
      </w:pPr>
      <w:r w:rsidRPr="00B617B9">
        <w:rPr>
          <w:rFonts w:ascii="Arial" w:eastAsia="Times New Roman" w:hAnsi="Arial" w:cs="Arial"/>
          <w:color w:val="000000"/>
        </w:rPr>
        <w:t>We are seeking residents’ views on whether they would support or object to the principle of having an RPP scheme on their road to deal with inappropriate parking and improve road safety, accessibility and efficiency.</w:t>
      </w:r>
    </w:p>
    <w:p w14:paraId="112E8915" w14:textId="77777777" w:rsidR="00897F7E" w:rsidRPr="00B617B9" w:rsidRDefault="00897F7E" w:rsidP="00897F7E">
      <w:pPr>
        <w:rPr>
          <w:rFonts w:ascii="Arial" w:eastAsia="Times New Roman" w:hAnsi="Arial" w:cs="Arial"/>
          <w:color w:val="000000"/>
        </w:rPr>
      </w:pPr>
      <w:r w:rsidRPr="00B617B9">
        <w:rPr>
          <w:rFonts w:ascii="Arial" w:eastAsia="Times New Roman" w:hAnsi="Arial" w:cs="Arial"/>
          <w:color w:val="000000"/>
        </w:rPr>
        <w:t>There are advantages and disadvantages which you should consider when making your decision on whether you would support a RPP scheme.  These are as follows:</w:t>
      </w:r>
    </w:p>
    <w:p w14:paraId="414DB03D" w14:textId="77777777" w:rsidR="00897F7E" w:rsidRPr="00B617B9" w:rsidRDefault="00897F7E" w:rsidP="00897F7E">
      <w:pPr>
        <w:rPr>
          <w:rFonts w:ascii="Arial" w:hAnsi="Arial" w:cs="Arial"/>
          <w:b/>
          <w:bCs/>
        </w:rPr>
      </w:pPr>
      <w:r w:rsidRPr="00B617B9">
        <w:rPr>
          <w:rFonts w:ascii="Arial" w:hAnsi="Arial" w:cs="Arial"/>
          <w:b/>
          <w:bCs/>
        </w:rPr>
        <w:t>Advantages:</w:t>
      </w:r>
    </w:p>
    <w:p w14:paraId="5C6EE42F" w14:textId="77777777" w:rsidR="00897F7E" w:rsidRPr="00B617B9" w:rsidRDefault="00897F7E" w:rsidP="00897F7E">
      <w:pPr>
        <w:pStyle w:val="ListParagraph"/>
        <w:numPr>
          <w:ilvl w:val="0"/>
          <w:numId w:val="4"/>
        </w:numPr>
        <w:spacing w:after="160" w:line="259" w:lineRule="auto"/>
        <w:rPr>
          <w:rFonts w:ascii="Arial" w:eastAsia="Times New Roman" w:hAnsi="Arial" w:cs="Arial"/>
          <w:color w:val="000000"/>
        </w:rPr>
      </w:pPr>
      <w:r w:rsidRPr="00B617B9">
        <w:rPr>
          <w:rFonts w:ascii="Arial" w:eastAsia="Times New Roman" w:hAnsi="Arial" w:cs="Arial"/>
          <w:color w:val="000000"/>
        </w:rPr>
        <w:t>Residents having no off-street parking facility would have a reasonable opportunity to park close to their homes. Resident parking schemes do not offer any guarantees of a parking space and certainly not a parking space in front of the resident’s own home.</w:t>
      </w:r>
    </w:p>
    <w:p w14:paraId="2534B89E" w14:textId="77777777" w:rsidR="00897F7E" w:rsidRPr="00B617B9" w:rsidRDefault="00897F7E" w:rsidP="00897F7E">
      <w:pPr>
        <w:pStyle w:val="ListParagraph"/>
        <w:numPr>
          <w:ilvl w:val="0"/>
          <w:numId w:val="4"/>
        </w:numPr>
        <w:spacing w:after="160" w:line="259" w:lineRule="auto"/>
        <w:rPr>
          <w:rFonts w:ascii="Arial" w:eastAsia="Times New Roman" w:hAnsi="Arial" w:cs="Arial"/>
          <w:color w:val="000000"/>
        </w:rPr>
      </w:pPr>
      <w:r w:rsidRPr="00B617B9">
        <w:rPr>
          <w:rFonts w:ascii="Arial" w:eastAsia="Times New Roman" w:hAnsi="Arial" w:cs="Arial"/>
          <w:color w:val="000000"/>
        </w:rPr>
        <w:t>The amenity of the area would be improved with vehicles being parked in a more orderly fashion.</w:t>
      </w:r>
    </w:p>
    <w:p w14:paraId="729B3B32" w14:textId="77777777" w:rsidR="00897F7E" w:rsidRPr="00B617B9" w:rsidRDefault="00897F7E" w:rsidP="00897F7E">
      <w:pPr>
        <w:pStyle w:val="ListParagraph"/>
        <w:numPr>
          <w:ilvl w:val="0"/>
          <w:numId w:val="4"/>
        </w:numPr>
        <w:spacing w:after="160" w:line="259" w:lineRule="auto"/>
        <w:rPr>
          <w:rFonts w:ascii="Arial" w:eastAsia="Times New Roman" w:hAnsi="Arial" w:cs="Arial"/>
          <w:color w:val="000000"/>
        </w:rPr>
      </w:pPr>
      <w:r w:rsidRPr="00B617B9">
        <w:rPr>
          <w:rFonts w:ascii="Arial" w:eastAsia="Times New Roman" w:hAnsi="Arial" w:cs="Arial"/>
          <w:color w:val="000000"/>
        </w:rPr>
        <w:t>A scheme may have benefits from a social, community safety, housing or planning policy aspect.</w:t>
      </w:r>
    </w:p>
    <w:p w14:paraId="483AD70A" w14:textId="77777777" w:rsidR="00897F7E" w:rsidRPr="00B617B9" w:rsidRDefault="00897F7E" w:rsidP="00897F7E">
      <w:pPr>
        <w:pStyle w:val="ListParagraph"/>
        <w:numPr>
          <w:ilvl w:val="0"/>
          <w:numId w:val="4"/>
        </w:numPr>
        <w:spacing w:after="160" w:line="259" w:lineRule="auto"/>
        <w:rPr>
          <w:rFonts w:ascii="Arial" w:eastAsia="Times New Roman" w:hAnsi="Arial" w:cs="Arial"/>
          <w:color w:val="000000"/>
        </w:rPr>
      </w:pPr>
      <w:r w:rsidRPr="00B617B9">
        <w:rPr>
          <w:rFonts w:ascii="Arial" w:eastAsia="Times New Roman" w:hAnsi="Arial" w:cs="Arial"/>
          <w:color w:val="000000"/>
        </w:rPr>
        <w:t>A scheme can encourage the use of alternative modes of transport.</w:t>
      </w:r>
    </w:p>
    <w:p w14:paraId="14586770" w14:textId="77777777" w:rsidR="00897F7E" w:rsidRPr="00B617B9" w:rsidRDefault="00897F7E" w:rsidP="00897F7E">
      <w:pPr>
        <w:pStyle w:val="ListParagraph"/>
        <w:numPr>
          <w:ilvl w:val="0"/>
          <w:numId w:val="4"/>
        </w:numPr>
        <w:spacing w:after="160" w:line="259" w:lineRule="auto"/>
        <w:rPr>
          <w:rFonts w:ascii="Arial" w:eastAsia="Times New Roman" w:hAnsi="Arial" w:cs="Arial"/>
          <w:color w:val="000000"/>
        </w:rPr>
      </w:pPr>
      <w:r w:rsidRPr="00B617B9">
        <w:rPr>
          <w:rFonts w:ascii="Arial" w:eastAsia="Times New Roman" w:hAnsi="Arial" w:cs="Arial"/>
          <w:color w:val="000000"/>
        </w:rPr>
        <w:t>They may reduce traffic flows on residential streets.</w:t>
      </w:r>
    </w:p>
    <w:p w14:paraId="1E84EE22" w14:textId="77777777" w:rsidR="00897F7E" w:rsidRPr="00B617B9" w:rsidRDefault="00897F7E" w:rsidP="00897F7E">
      <w:pPr>
        <w:pStyle w:val="ListParagraph"/>
        <w:numPr>
          <w:ilvl w:val="0"/>
          <w:numId w:val="4"/>
        </w:numPr>
        <w:spacing w:after="160" w:line="259" w:lineRule="auto"/>
        <w:rPr>
          <w:rFonts w:ascii="Arial" w:eastAsia="Times New Roman" w:hAnsi="Arial" w:cs="Arial"/>
          <w:color w:val="000000"/>
        </w:rPr>
      </w:pPr>
      <w:r w:rsidRPr="00B617B9">
        <w:rPr>
          <w:rFonts w:ascii="Arial" w:eastAsia="Times New Roman" w:hAnsi="Arial" w:cs="Arial"/>
          <w:color w:val="000000"/>
        </w:rPr>
        <w:t>The reduction in the number of vehicles driving around an area searching for a parking place can improve local air quality.</w:t>
      </w:r>
    </w:p>
    <w:p w14:paraId="6CB05BE6" w14:textId="77777777" w:rsidR="00897F7E" w:rsidRPr="00B617B9" w:rsidRDefault="00897F7E" w:rsidP="00897F7E">
      <w:pPr>
        <w:pStyle w:val="ListParagraph"/>
        <w:numPr>
          <w:ilvl w:val="0"/>
          <w:numId w:val="4"/>
        </w:numPr>
        <w:spacing w:after="160" w:line="259" w:lineRule="auto"/>
        <w:rPr>
          <w:rFonts w:ascii="Arial" w:eastAsia="Times New Roman" w:hAnsi="Arial" w:cs="Arial"/>
          <w:color w:val="000000"/>
        </w:rPr>
      </w:pPr>
      <w:r w:rsidRPr="00B617B9">
        <w:rPr>
          <w:rFonts w:ascii="Arial" w:eastAsia="Times New Roman" w:hAnsi="Arial" w:cs="Arial"/>
          <w:color w:val="000000"/>
        </w:rPr>
        <w:t>A scheme can improve road safety by reducing the number of vehicles using an area and also the number parked in unsuitable locations.</w:t>
      </w:r>
    </w:p>
    <w:p w14:paraId="44C286AF" w14:textId="77777777" w:rsidR="00897F7E" w:rsidRPr="00B617B9" w:rsidRDefault="00897F7E" w:rsidP="00897F7E">
      <w:pPr>
        <w:rPr>
          <w:rFonts w:ascii="Arial" w:eastAsia="Times New Roman" w:hAnsi="Arial" w:cs="Arial"/>
          <w:color w:val="000000"/>
        </w:rPr>
      </w:pPr>
      <w:r w:rsidRPr="00B617B9">
        <w:rPr>
          <w:rFonts w:ascii="Arial" w:eastAsia="Times New Roman" w:hAnsi="Arial" w:cs="Arial"/>
          <w:b/>
          <w:bCs/>
          <w:color w:val="000000" w:themeColor="text1"/>
        </w:rPr>
        <w:t>Disadvantages:</w:t>
      </w:r>
    </w:p>
    <w:p w14:paraId="75B5B26D" w14:textId="77777777" w:rsidR="00897F7E" w:rsidRPr="00B617B9" w:rsidRDefault="00897F7E" w:rsidP="00897F7E">
      <w:pPr>
        <w:pStyle w:val="ListParagraph"/>
        <w:numPr>
          <w:ilvl w:val="0"/>
          <w:numId w:val="4"/>
        </w:numPr>
        <w:spacing w:after="160" w:line="259" w:lineRule="auto"/>
        <w:rPr>
          <w:rFonts w:ascii="Arial" w:eastAsia="Times New Roman" w:hAnsi="Arial" w:cs="Arial"/>
          <w:color w:val="000000"/>
        </w:rPr>
      </w:pPr>
      <w:r w:rsidRPr="00B617B9">
        <w:rPr>
          <w:rFonts w:ascii="Arial" w:eastAsia="Times New Roman" w:hAnsi="Arial" w:cs="Arial"/>
          <w:color w:val="000000"/>
        </w:rPr>
        <w:t>Schemes do not agree with the primary role of the highway which is to ensure passage and re-passage.</w:t>
      </w:r>
    </w:p>
    <w:p w14:paraId="568AEB0B" w14:textId="77777777" w:rsidR="00897F7E" w:rsidRPr="00B617B9" w:rsidRDefault="00897F7E" w:rsidP="00897F7E">
      <w:pPr>
        <w:pStyle w:val="ListParagraph"/>
        <w:numPr>
          <w:ilvl w:val="0"/>
          <w:numId w:val="4"/>
        </w:numPr>
        <w:spacing w:after="160" w:line="259" w:lineRule="auto"/>
        <w:rPr>
          <w:rFonts w:ascii="Arial" w:eastAsia="Times New Roman" w:hAnsi="Arial" w:cs="Arial"/>
          <w:color w:val="000000"/>
        </w:rPr>
      </w:pPr>
      <w:r w:rsidRPr="00B617B9">
        <w:rPr>
          <w:rFonts w:ascii="Arial" w:eastAsia="Times New Roman" w:hAnsi="Arial" w:cs="Arial"/>
          <w:color w:val="000000"/>
        </w:rPr>
        <w:t>A resident parking scheme in one area might create or worsen parking problems in adjacent areas.</w:t>
      </w:r>
    </w:p>
    <w:p w14:paraId="2A67F11F" w14:textId="77777777" w:rsidR="00897F7E" w:rsidRPr="00B617B9" w:rsidRDefault="00897F7E" w:rsidP="00897F7E">
      <w:pPr>
        <w:pStyle w:val="ListParagraph"/>
        <w:numPr>
          <w:ilvl w:val="0"/>
          <w:numId w:val="4"/>
        </w:numPr>
        <w:spacing w:after="160" w:line="259" w:lineRule="auto"/>
        <w:rPr>
          <w:rFonts w:ascii="Arial" w:eastAsia="Times New Roman" w:hAnsi="Arial" w:cs="Arial"/>
          <w:color w:val="000000"/>
        </w:rPr>
      </w:pPr>
      <w:r w:rsidRPr="00B617B9">
        <w:rPr>
          <w:rFonts w:ascii="Arial" w:eastAsia="Times New Roman" w:hAnsi="Arial" w:cs="Arial"/>
          <w:color w:val="000000"/>
        </w:rPr>
        <w:t>Parking capacity for residents could at times be inadequate.</w:t>
      </w:r>
    </w:p>
    <w:p w14:paraId="7099E9DB" w14:textId="77777777" w:rsidR="00897F7E" w:rsidRPr="00B617B9" w:rsidRDefault="00897F7E" w:rsidP="00897F7E">
      <w:pPr>
        <w:pStyle w:val="ListParagraph"/>
        <w:numPr>
          <w:ilvl w:val="0"/>
          <w:numId w:val="4"/>
        </w:numPr>
        <w:spacing w:after="160" w:line="259" w:lineRule="auto"/>
        <w:rPr>
          <w:rFonts w:ascii="Arial" w:eastAsia="Times New Roman" w:hAnsi="Arial" w:cs="Arial"/>
          <w:color w:val="000000"/>
        </w:rPr>
      </w:pPr>
      <w:r w:rsidRPr="00B617B9">
        <w:rPr>
          <w:rFonts w:ascii="Arial" w:eastAsia="Times New Roman" w:hAnsi="Arial" w:cs="Arial"/>
          <w:color w:val="000000"/>
        </w:rPr>
        <w:t>A scheme may limit the residents’ freedom to keep unlimited numbers of taxed vehicles on street (current limit is 3 vehicles per property).</w:t>
      </w:r>
    </w:p>
    <w:p w14:paraId="5BAD6E38" w14:textId="77777777" w:rsidR="00897F7E" w:rsidRPr="00B617B9" w:rsidRDefault="00897F7E" w:rsidP="00897F7E">
      <w:pPr>
        <w:pStyle w:val="ListParagraph"/>
        <w:numPr>
          <w:ilvl w:val="0"/>
          <w:numId w:val="4"/>
        </w:numPr>
        <w:spacing w:after="160" w:line="259" w:lineRule="auto"/>
        <w:rPr>
          <w:rFonts w:ascii="Arial" w:eastAsia="Times New Roman" w:hAnsi="Arial" w:cs="Arial"/>
          <w:color w:val="000000"/>
        </w:rPr>
      </w:pPr>
      <w:r w:rsidRPr="00B617B9">
        <w:rPr>
          <w:rFonts w:ascii="Arial" w:eastAsia="Times New Roman" w:hAnsi="Arial" w:cs="Arial"/>
          <w:color w:val="000000"/>
        </w:rPr>
        <w:t>Permits to park in the area are charged to the residents within the zone area (current prices are 1</w:t>
      </w:r>
      <w:r w:rsidRPr="00B617B9">
        <w:rPr>
          <w:rFonts w:ascii="Arial" w:eastAsia="Times New Roman" w:hAnsi="Arial" w:cs="Arial"/>
          <w:color w:val="000000"/>
          <w:vertAlign w:val="superscript"/>
        </w:rPr>
        <w:t>st</w:t>
      </w:r>
      <w:r w:rsidRPr="00B617B9">
        <w:rPr>
          <w:rFonts w:ascii="Arial" w:eastAsia="Times New Roman" w:hAnsi="Arial" w:cs="Arial"/>
          <w:color w:val="000000"/>
        </w:rPr>
        <w:t xml:space="preserve"> resident permit £55, 2</w:t>
      </w:r>
      <w:r w:rsidRPr="00B617B9">
        <w:rPr>
          <w:rFonts w:ascii="Arial" w:eastAsia="Times New Roman" w:hAnsi="Arial" w:cs="Arial"/>
          <w:color w:val="000000"/>
          <w:vertAlign w:val="superscript"/>
        </w:rPr>
        <w:t>nd</w:t>
      </w:r>
      <w:r w:rsidRPr="00B617B9">
        <w:rPr>
          <w:rFonts w:ascii="Arial" w:eastAsia="Times New Roman" w:hAnsi="Arial" w:cs="Arial"/>
          <w:color w:val="000000"/>
        </w:rPr>
        <w:t xml:space="preserve"> resident £70 and 3</w:t>
      </w:r>
      <w:r w:rsidRPr="00B617B9">
        <w:rPr>
          <w:rFonts w:ascii="Arial" w:eastAsia="Times New Roman" w:hAnsi="Arial" w:cs="Arial"/>
          <w:color w:val="000000"/>
          <w:vertAlign w:val="superscript"/>
        </w:rPr>
        <w:t>rd</w:t>
      </w:r>
      <w:r w:rsidRPr="00B617B9">
        <w:rPr>
          <w:rFonts w:ascii="Arial" w:eastAsia="Times New Roman" w:hAnsi="Arial" w:cs="Arial"/>
          <w:color w:val="000000"/>
        </w:rPr>
        <w:t xml:space="preserve"> resident permit is £90 per year, visitor permits are limited to 200 per property in a </w:t>
      </w:r>
      <w:proofErr w:type="gramStart"/>
      <w:r w:rsidRPr="00B617B9">
        <w:rPr>
          <w:rFonts w:ascii="Arial" w:eastAsia="Times New Roman" w:hAnsi="Arial" w:cs="Arial"/>
          <w:color w:val="000000"/>
        </w:rPr>
        <w:t>12 month</w:t>
      </w:r>
      <w:proofErr w:type="gramEnd"/>
      <w:r w:rsidRPr="00B617B9">
        <w:rPr>
          <w:rFonts w:ascii="Arial" w:eastAsia="Times New Roman" w:hAnsi="Arial" w:cs="Arial"/>
          <w:color w:val="000000"/>
        </w:rPr>
        <w:t xml:space="preserve"> period at a cost of £12 per 10 off).</w:t>
      </w:r>
    </w:p>
    <w:p w14:paraId="276A3755" w14:textId="1191281E" w:rsidR="00897F7E" w:rsidRDefault="00897F7E" w:rsidP="00897F7E">
      <w:pPr>
        <w:pStyle w:val="ListParagraph"/>
        <w:numPr>
          <w:ilvl w:val="0"/>
          <w:numId w:val="4"/>
        </w:numPr>
        <w:spacing w:after="160" w:line="259" w:lineRule="auto"/>
        <w:rPr>
          <w:rFonts w:ascii="Arial" w:eastAsia="Times New Roman" w:hAnsi="Arial" w:cs="Arial"/>
          <w:color w:val="000000"/>
        </w:rPr>
      </w:pPr>
      <w:r w:rsidRPr="00B617B9">
        <w:rPr>
          <w:rFonts w:ascii="Arial" w:eastAsia="Times New Roman" w:hAnsi="Arial" w:cs="Arial"/>
          <w:color w:val="000000"/>
        </w:rPr>
        <w:t>All on-street parking within the road during restricted times will require a valid permit to be linked to the vehicle.</w:t>
      </w:r>
    </w:p>
    <w:p w14:paraId="08BCC17F" w14:textId="5E428A4B" w:rsidR="00897F7E" w:rsidRDefault="00897F7E" w:rsidP="00897F7E">
      <w:pPr>
        <w:spacing w:after="160" w:line="259" w:lineRule="auto"/>
        <w:rPr>
          <w:rFonts w:ascii="Arial" w:eastAsia="Times New Roman" w:hAnsi="Arial" w:cs="Arial"/>
          <w:color w:val="000000"/>
        </w:rPr>
      </w:pPr>
    </w:p>
    <w:p w14:paraId="39C042FA" w14:textId="1FD64198" w:rsidR="00897F7E" w:rsidRDefault="00897F7E" w:rsidP="00897F7E">
      <w:pPr>
        <w:spacing w:after="160" w:line="259" w:lineRule="auto"/>
        <w:rPr>
          <w:rFonts w:ascii="Arial" w:eastAsia="Times New Roman" w:hAnsi="Arial" w:cs="Arial"/>
          <w:color w:val="000000"/>
        </w:rPr>
      </w:pPr>
    </w:p>
    <w:p w14:paraId="799F36B6" w14:textId="77777777" w:rsidR="00897F7E" w:rsidRPr="00897F7E" w:rsidRDefault="00897F7E" w:rsidP="00897F7E">
      <w:pPr>
        <w:spacing w:after="160" w:line="259" w:lineRule="auto"/>
        <w:rPr>
          <w:rFonts w:ascii="Arial" w:eastAsia="Times New Roman" w:hAnsi="Arial" w:cs="Arial"/>
          <w:color w:val="000000"/>
        </w:rPr>
      </w:pPr>
    </w:p>
    <w:p w14:paraId="30D97B51" w14:textId="77777777" w:rsidR="00897F7E" w:rsidRPr="00B617B9" w:rsidRDefault="00897F7E" w:rsidP="00897F7E">
      <w:pPr>
        <w:rPr>
          <w:rFonts w:ascii="Arial" w:hAnsi="Arial" w:cs="Arial"/>
          <w:b/>
          <w:u w:val="single"/>
        </w:rPr>
      </w:pPr>
      <w:r w:rsidRPr="00B617B9">
        <w:rPr>
          <w:rFonts w:ascii="Arial" w:hAnsi="Arial" w:cs="Arial"/>
          <w:b/>
          <w:u w:val="single"/>
        </w:rPr>
        <w:lastRenderedPageBreak/>
        <w:t>What can you do?</w:t>
      </w:r>
    </w:p>
    <w:p w14:paraId="225C9830" w14:textId="2448A949" w:rsidR="00897F7E" w:rsidRPr="00B617B9" w:rsidRDefault="00897F7E" w:rsidP="00897F7E">
      <w:pPr>
        <w:jc w:val="both"/>
        <w:rPr>
          <w:rFonts w:ascii="Arial" w:hAnsi="Arial" w:cs="Arial"/>
        </w:rPr>
      </w:pPr>
      <w:r w:rsidRPr="00B617B9">
        <w:rPr>
          <w:rFonts w:ascii="Arial" w:hAnsi="Arial" w:cs="Arial"/>
        </w:rPr>
        <w:t xml:space="preserve">Below in this letter, a plan is attached which shows the section of road for which the restriction is proposed. </w:t>
      </w:r>
      <w:r w:rsidRPr="00B617B9">
        <w:rPr>
          <w:rFonts w:ascii="Arial" w:hAnsi="Arial" w:cs="Arial"/>
          <w:color w:val="000000"/>
        </w:rPr>
        <w:t xml:space="preserve">A link to an online survey is </w:t>
      </w:r>
      <w:r w:rsidRPr="00B617B9">
        <w:rPr>
          <w:rFonts w:ascii="Arial" w:hAnsi="Arial" w:cs="Arial"/>
          <w:u w:val="single"/>
          <w:shd w:val="clear" w:color="auto" w:fill="EEEEEE"/>
        </w:rPr>
        <w:t>https://yourvoicebucks.citizenspace.com/roads-parking/lakes-lane-informal-consultation</w:t>
      </w:r>
      <w:r w:rsidRPr="00B617B9">
        <w:rPr>
          <w:rFonts w:ascii="Arial" w:hAnsi="Arial" w:cs="Arial"/>
          <w:color w:val="000000"/>
        </w:rPr>
        <w:t xml:space="preserve">, where you can submit your responses to have your say. please complete it by </w:t>
      </w:r>
      <w:r w:rsidR="00757A4B">
        <w:rPr>
          <w:rFonts w:ascii="Arial" w:hAnsi="Arial" w:cs="Arial"/>
          <w:color w:val="000000"/>
        </w:rPr>
        <w:t>Tuesday 8th</w:t>
      </w:r>
      <w:r w:rsidRPr="00B617B9">
        <w:rPr>
          <w:rFonts w:ascii="Arial" w:hAnsi="Arial" w:cs="Arial"/>
          <w:color w:val="000000"/>
        </w:rPr>
        <w:t xml:space="preserve"> November 2022. </w:t>
      </w:r>
      <w:r w:rsidRPr="00B617B9">
        <w:rPr>
          <w:rFonts w:ascii="Arial" w:hAnsi="Arial" w:cs="Arial"/>
        </w:rPr>
        <w:t>Alternatively, you can email or write to us at the address at the top of this letter with your comments.</w:t>
      </w:r>
    </w:p>
    <w:p w14:paraId="55472109" w14:textId="77777777" w:rsidR="00897F7E" w:rsidRPr="00B617B9" w:rsidRDefault="00897F7E" w:rsidP="00897F7E">
      <w:pPr>
        <w:rPr>
          <w:rFonts w:ascii="Arial" w:hAnsi="Arial" w:cs="Arial"/>
        </w:rPr>
      </w:pPr>
      <w:r w:rsidRPr="00B617B9">
        <w:rPr>
          <w:rFonts w:ascii="Arial" w:hAnsi="Arial" w:cs="Arial"/>
        </w:rPr>
        <w:t>Under the Local Government (Access to Information) Act 1985 we are obliged to make any representations received in response to this notice, open to public inspection, however we will remove personal information such as your name or address.</w:t>
      </w:r>
    </w:p>
    <w:p w14:paraId="24CB2792" w14:textId="77777777" w:rsidR="00897F7E" w:rsidRPr="00B617B9" w:rsidRDefault="00897F7E" w:rsidP="00897F7E">
      <w:pPr>
        <w:rPr>
          <w:rFonts w:ascii="Arial" w:hAnsi="Arial" w:cs="Arial"/>
          <w:b/>
          <w:sz w:val="24"/>
          <w:szCs w:val="24"/>
          <w:u w:val="single"/>
        </w:rPr>
      </w:pPr>
      <w:r w:rsidRPr="00B617B9">
        <w:rPr>
          <w:rFonts w:ascii="Arial" w:hAnsi="Arial" w:cs="Arial"/>
          <w:b/>
          <w:color w:val="000000"/>
          <w:sz w:val="24"/>
          <w:szCs w:val="24"/>
          <w:u w:val="single"/>
        </w:rPr>
        <w:t>W</w:t>
      </w:r>
      <w:r w:rsidRPr="00B617B9">
        <w:rPr>
          <w:rFonts w:ascii="Arial" w:hAnsi="Arial" w:cs="Arial"/>
          <w:b/>
          <w:sz w:val="24"/>
          <w:szCs w:val="24"/>
          <w:u w:val="single"/>
        </w:rPr>
        <w:t>hat happens next?</w:t>
      </w:r>
    </w:p>
    <w:p w14:paraId="20B9C297" w14:textId="77777777" w:rsidR="00897F7E" w:rsidRPr="00B617B9" w:rsidRDefault="00897F7E" w:rsidP="00897F7E">
      <w:pPr>
        <w:spacing w:before="100" w:beforeAutospacing="1" w:after="100" w:afterAutospacing="1"/>
        <w:rPr>
          <w:rFonts w:ascii="Arial" w:hAnsi="Arial" w:cs="Arial"/>
          <w:sz w:val="24"/>
          <w:szCs w:val="24"/>
        </w:rPr>
      </w:pPr>
      <w:r w:rsidRPr="00B617B9">
        <w:rPr>
          <w:rFonts w:ascii="Arial" w:hAnsi="Arial" w:cs="Arial"/>
          <w:sz w:val="24"/>
          <w:szCs w:val="24"/>
        </w:rPr>
        <w:t>The final proposals that result from these wider public views will then need to go through a statutory legal consultation period before any work can be implemented. Assuming all goes to plan, and there is the necessary support from residents.</w:t>
      </w:r>
    </w:p>
    <w:p w14:paraId="116AD753" w14:textId="77777777" w:rsidR="00897F7E" w:rsidRPr="00B617B9" w:rsidRDefault="00897F7E" w:rsidP="00897F7E">
      <w:pPr>
        <w:spacing w:before="100" w:beforeAutospacing="1" w:after="100" w:afterAutospacing="1"/>
        <w:rPr>
          <w:rFonts w:ascii="Arial" w:hAnsi="Arial" w:cs="Arial"/>
          <w:b/>
          <w:bCs/>
          <w:sz w:val="24"/>
          <w:szCs w:val="24"/>
          <w:u w:val="single"/>
        </w:rPr>
      </w:pPr>
      <w:r w:rsidRPr="00B617B9">
        <w:rPr>
          <w:rFonts w:ascii="Arial" w:hAnsi="Arial" w:cs="Arial"/>
          <w:b/>
          <w:bCs/>
          <w:sz w:val="24"/>
          <w:szCs w:val="24"/>
          <w:u w:val="single"/>
        </w:rPr>
        <w:t xml:space="preserve">PROPOSED PLAN </w:t>
      </w:r>
    </w:p>
    <w:p w14:paraId="137B73A0" w14:textId="6DB61DD8" w:rsidR="00810FFA" w:rsidRDefault="00897F7E" w:rsidP="00897F7E">
      <w:pPr>
        <w:rPr>
          <w:rFonts w:ascii="Arial" w:hAnsi="Arial" w:cs="Arial"/>
          <w:b/>
          <w:bCs/>
        </w:rPr>
      </w:pPr>
      <w:r>
        <w:rPr>
          <w:noProof/>
        </w:rPr>
        <w:drawing>
          <wp:inline distT="0" distB="0" distL="0" distR="0" wp14:anchorId="489CDFA2" wp14:editId="453C3825">
            <wp:extent cx="6467475" cy="41971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9471" cy="4211398"/>
                    </a:xfrm>
                    <a:prstGeom prst="rect">
                      <a:avLst/>
                    </a:prstGeom>
                    <a:noFill/>
                    <a:ln>
                      <a:noFill/>
                    </a:ln>
                  </pic:spPr>
                </pic:pic>
              </a:graphicData>
            </a:graphic>
          </wp:inline>
        </w:drawing>
      </w:r>
    </w:p>
    <w:p w14:paraId="7EA3DF47" w14:textId="6FB991B7" w:rsidR="00897F7E" w:rsidRDefault="00897F7E" w:rsidP="00897F7E">
      <w:pPr>
        <w:rPr>
          <w:rFonts w:ascii="Arial" w:hAnsi="Arial" w:cs="Arial"/>
          <w:b/>
          <w:bCs/>
        </w:rPr>
      </w:pPr>
    </w:p>
    <w:p w14:paraId="5C095516" w14:textId="77777777" w:rsidR="00897F7E" w:rsidRPr="00B617B9" w:rsidRDefault="00897F7E" w:rsidP="00897F7E">
      <w:pPr>
        <w:rPr>
          <w:rFonts w:ascii="Arial" w:hAnsi="Arial" w:cs="Arial"/>
          <w:noProof/>
          <w:sz w:val="24"/>
          <w:szCs w:val="24"/>
          <w:lang w:eastAsia="en-GB"/>
        </w:rPr>
      </w:pPr>
      <w:r w:rsidRPr="00B617B9">
        <w:rPr>
          <w:rFonts w:ascii="Arial" w:hAnsi="Arial" w:cs="Arial"/>
          <w:sz w:val="24"/>
          <w:szCs w:val="24"/>
        </w:rPr>
        <w:t>Yours sincerely,</w:t>
      </w:r>
    </w:p>
    <w:p w14:paraId="6D1206C1" w14:textId="77777777" w:rsidR="00897F7E" w:rsidRPr="00B617B9" w:rsidRDefault="00897F7E" w:rsidP="00897F7E">
      <w:pPr>
        <w:rPr>
          <w:rFonts w:ascii="Arial" w:hAnsi="Arial" w:cs="Arial"/>
          <w:noProof/>
          <w:sz w:val="24"/>
          <w:szCs w:val="24"/>
          <w:lang w:eastAsia="en-GB"/>
        </w:rPr>
      </w:pPr>
      <w:r w:rsidRPr="00B617B9">
        <w:rPr>
          <w:rFonts w:ascii="Arial" w:hAnsi="Arial" w:cs="Arial"/>
          <w:noProof/>
          <w:sz w:val="24"/>
          <w:szCs w:val="24"/>
          <w:lang w:eastAsia="en-GB"/>
        </w:rPr>
        <w:t xml:space="preserve">Ujjwal kakkar </w:t>
      </w:r>
    </w:p>
    <w:p w14:paraId="679A0B2E" w14:textId="77777777" w:rsidR="00897F7E" w:rsidRPr="00B617B9" w:rsidRDefault="00897F7E" w:rsidP="00897F7E">
      <w:pPr>
        <w:rPr>
          <w:rFonts w:ascii="Arial" w:hAnsi="Arial" w:cs="Arial"/>
          <w:noProof/>
          <w:sz w:val="24"/>
          <w:szCs w:val="24"/>
          <w:lang w:eastAsia="en-GB"/>
        </w:rPr>
      </w:pPr>
      <w:r w:rsidRPr="00B617B9">
        <w:rPr>
          <w:rFonts w:ascii="Arial" w:hAnsi="Arial" w:cs="Arial"/>
          <w:noProof/>
          <w:sz w:val="24"/>
          <w:szCs w:val="24"/>
          <w:lang w:eastAsia="en-GB"/>
        </w:rPr>
        <w:t xml:space="preserve">Graduate Engineer </w:t>
      </w:r>
    </w:p>
    <w:p w14:paraId="3D17FB1D" w14:textId="77777777" w:rsidR="00897F7E" w:rsidRPr="00FE2699" w:rsidRDefault="00897F7E" w:rsidP="00897F7E">
      <w:pPr>
        <w:rPr>
          <w:rFonts w:ascii="Arial" w:hAnsi="Arial" w:cs="Arial"/>
          <w:b/>
          <w:bCs/>
        </w:rPr>
      </w:pPr>
    </w:p>
    <w:sectPr w:rsidR="00897F7E" w:rsidRPr="00FE2699" w:rsidSect="00C50608">
      <w:headerReference w:type="first" r:id="rId12"/>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7C8D" w14:textId="77777777" w:rsidR="00CC42B6" w:rsidRDefault="00CC42B6" w:rsidP="00F52831">
      <w:r>
        <w:separator/>
      </w:r>
    </w:p>
  </w:endnote>
  <w:endnote w:type="continuationSeparator" w:id="0">
    <w:p w14:paraId="345D95F1" w14:textId="77777777" w:rsidR="00CC42B6" w:rsidRDefault="00CC42B6"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7390" w14:textId="77777777" w:rsidR="00CC42B6" w:rsidRDefault="00CC42B6" w:rsidP="00F52831">
      <w:r>
        <w:separator/>
      </w:r>
    </w:p>
  </w:footnote>
  <w:footnote w:type="continuationSeparator" w:id="0">
    <w:p w14:paraId="73CF1439" w14:textId="77777777" w:rsidR="00CC42B6" w:rsidRDefault="00CC42B6" w:rsidP="00F5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14:paraId="2BE626FE" w14:textId="77777777" w:rsidTr="00A157DD">
      <w:trPr>
        <w:trHeight w:val="1702"/>
        <w:jc w:val="right"/>
      </w:trPr>
      <w:tc>
        <w:tcPr>
          <w:tcW w:w="8201" w:type="dxa"/>
        </w:tcPr>
        <w:p w14:paraId="2BE626F5" w14:textId="77777777" w:rsidR="00C50608" w:rsidRPr="000D6A4B" w:rsidRDefault="009A5D90" w:rsidP="009A5D90">
          <w:pPr>
            <w:ind w:left="2883"/>
            <w:rPr>
              <w:rFonts w:asciiTheme="minorHAnsi" w:hAnsiTheme="minorHAnsi" w:cstheme="minorHAnsi"/>
              <w:b/>
              <w:sz w:val="28"/>
              <w:szCs w:val="28"/>
            </w:rPr>
          </w:pPr>
          <w:r>
            <w:rPr>
              <w:rFonts w:asciiTheme="minorHAnsi" w:hAnsiTheme="minorHAnsi" w:cstheme="minorHAnsi"/>
              <w:b/>
              <w:noProof/>
              <w:sz w:val="28"/>
              <w:szCs w:val="28"/>
              <w:lang w:eastAsia="en-GB"/>
            </w:rPr>
            <w:drawing>
              <wp:anchor distT="0" distB="0" distL="114300" distR="114300" simplePos="0" relativeHeight="251662336" behindDoc="0" locked="0" layoutInCell="1" allowOverlap="1" wp14:anchorId="2BE62700" wp14:editId="2BE62701">
                <wp:simplePos x="0" y="0"/>
                <wp:positionH relativeFrom="column">
                  <wp:posOffset>-1844675</wp:posOffset>
                </wp:positionH>
                <wp:positionV relativeFrom="paragraph">
                  <wp:posOffset>-83196</wp:posOffset>
                </wp:positionV>
                <wp:extent cx="3227070" cy="1068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1" cstate="print">
                          <a:extLst>
                            <a:ext uri="{28A0092B-C50C-407E-A947-70E740481C1C}">
                              <a14:useLocalDpi xmlns:a14="http://schemas.microsoft.com/office/drawing/2010/main" val="0"/>
                            </a:ext>
                          </a:extLst>
                        </a:blip>
                        <a:srcRect l="5964" t="12449" r="3595" b="12183"/>
                        <a:stretch/>
                      </pic:blipFill>
                      <pic:spPr bwMode="auto">
                        <a:xfrm>
                          <a:off x="0" y="0"/>
                          <a:ext cx="322707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189">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14:paraId="2BE626F6" w14:textId="2735B55D" w:rsidR="00B22E45" w:rsidRP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 xml:space="preserve">Contract Director: </w:t>
          </w:r>
          <w:r w:rsidR="00AA0935">
            <w:rPr>
              <w:rFonts w:asciiTheme="minorHAnsi" w:hAnsiTheme="minorHAnsi" w:cstheme="minorHAnsi"/>
              <w:sz w:val="24"/>
              <w:szCs w:val="24"/>
            </w:rPr>
            <w:t>Andrew Sellors</w:t>
          </w:r>
        </w:p>
        <w:p w14:paraId="2BE626F7" w14:textId="77777777" w:rsid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Transport for Buckinghamshire</w:t>
          </w:r>
        </w:p>
        <w:p w14:paraId="2BE626F8"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rPr>
            <w:t>Aylesbury Vale Area Office</w:t>
          </w:r>
        </w:p>
        <w:p w14:paraId="2BE626F9" w14:textId="77777777" w:rsidR="003644A7" w:rsidRPr="003644A7" w:rsidRDefault="003644A7" w:rsidP="003644A7">
          <w:pPr>
            <w:ind w:left="2883"/>
            <w:rPr>
              <w:rFonts w:asciiTheme="minorHAnsi" w:hAnsiTheme="minorHAnsi" w:cstheme="minorHAnsi"/>
              <w:sz w:val="24"/>
              <w:szCs w:val="24"/>
              <w:lang w:val="en-US"/>
            </w:rPr>
          </w:pPr>
          <w:r w:rsidRPr="003644A7">
            <w:rPr>
              <w:rFonts w:asciiTheme="minorHAnsi" w:hAnsiTheme="minorHAnsi" w:cstheme="minorHAnsi"/>
              <w:sz w:val="24"/>
              <w:szCs w:val="24"/>
              <w:lang w:val="en-US"/>
            </w:rPr>
            <w:t>Corrib Industrial Park</w:t>
          </w:r>
          <w:r>
            <w:rPr>
              <w:rFonts w:asciiTheme="minorHAnsi" w:hAnsiTheme="minorHAnsi" w:cstheme="minorHAnsi"/>
              <w:sz w:val="24"/>
              <w:szCs w:val="24"/>
              <w:lang w:val="en-US"/>
            </w:rPr>
            <w:t xml:space="preserve">, </w:t>
          </w:r>
          <w:r w:rsidRPr="003644A7">
            <w:rPr>
              <w:rFonts w:asciiTheme="minorHAnsi" w:hAnsiTheme="minorHAnsi" w:cstheme="minorHAnsi"/>
              <w:sz w:val="24"/>
              <w:szCs w:val="24"/>
              <w:lang w:val="en-US"/>
            </w:rPr>
            <w:t xml:space="preserve">Griffin Lane </w:t>
          </w:r>
        </w:p>
        <w:p w14:paraId="2BE626FA"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lang w:val="en-US"/>
            </w:rPr>
            <w:t>Aylesbury</w:t>
          </w:r>
        </w:p>
        <w:p w14:paraId="2BE626FB" w14:textId="77777777" w:rsidR="003644A7" w:rsidRDefault="003644A7" w:rsidP="003644A7">
          <w:pPr>
            <w:ind w:left="2883"/>
            <w:rPr>
              <w:rFonts w:asciiTheme="minorHAnsi" w:hAnsiTheme="minorHAnsi" w:cstheme="minorHAnsi"/>
              <w:sz w:val="24"/>
              <w:szCs w:val="24"/>
            </w:rPr>
          </w:pPr>
          <w:r w:rsidRPr="003644A7">
            <w:rPr>
              <w:rFonts w:asciiTheme="minorHAnsi" w:hAnsiTheme="minorHAnsi" w:cstheme="minorHAnsi"/>
              <w:sz w:val="24"/>
              <w:szCs w:val="24"/>
              <w:lang w:val="en-US"/>
            </w:rPr>
            <w:t>HP19 8BP</w:t>
          </w:r>
          <w:r w:rsidRPr="003644A7">
            <w:rPr>
              <w:rFonts w:asciiTheme="minorHAnsi" w:hAnsiTheme="minorHAnsi" w:cstheme="minorHAnsi"/>
              <w:sz w:val="24"/>
              <w:szCs w:val="24"/>
            </w:rPr>
            <w:t xml:space="preserve"> </w:t>
          </w:r>
        </w:p>
        <w:p w14:paraId="2BE626FC" w14:textId="77777777" w:rsidR="00C50608" w:rsidRPr="00C50608" w:rsidRDefault="00C50608" w:rsidP="003644A7">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14:paraId="2BE626FD" w14:textId="77777777"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14:paraId="2BE626FF" w14:textId="77777777" w:rsidR="00F52831" w:rsidRDefault="00F52831" w:rsidP="00C5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2005A"/>
    <w:multiLevelType w:val="hybridMultilevel"/>
    <w:tmpl w:val="12524CF6"/>
    <w:lvl w:ilvl="0" w:tplc="08090001">
      <w:start w:val="1"/>
      <w:numFmt w:val="bullet"/>
      <w:lvlText w:val=""/>
      <w:lvlJc w:val="left"/>
      <w:pPr>
        <w:ind w:left="1045" w:hanging="360"/>
      </w:pPr>
      <w:rPr>
        <w:rFonts w:ascii="Symbol" w:hAnsi="Symbol" w:hint="default"/>
      </w:rPr>
    </w:lvl>
    <w:lvl w:ilvl="1" w:tplc="08090003" w:tentative="1">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1"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 w15:restartNumberingAfterBreak="0">
    <w:nsid w:val="54BF6240"/>
    <w:multiLevelType w:val="hybridMultilevel"/>
    <w:tmpl w:val="0EE603C8"/>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3" w15:restartNumberingAfterBreak="0">
    <w:nsid w:val="6D4A787D"/>
    <w:multiLevelType w:val="hybridMultilevel"/>
    <w:tmpl w:val="61B6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1"/>
    <w:rsid w:val="0005243F"/>
    <w:rsid w:val="00081CF8"/>
    <w:rsid w:val="00097997"/>
    <w:rsid w:val="000A1B67"/>
    <w:rsid w:val="000B00B3"/>
    <w:rsid w:val="000C009D"/>
    <w:rsid w:val="000C6F71"/>
    <w:rsid w:val="000E0EFB"/>
    <w:rsid w:val="000F3935"/>
    <w:rsid w:val="001025BE"/>
    <w:rsid w:val="00115E85"/>
    <w:rsid w:val="00132A77"/>
    <w:rsid w:val="00153FED"/>
    <w:rsid w:val="0015650B"/>
    <w:rsid w:val="00172EDF"/>
    <w:rsid w:val="001761E2"/>
    <w:rsid w:val="00182BAE"/>
    <w:rsid w:val="001919DF"/>
    <w:rsid w:val="001A2FC7"/>
    <w:rsid w:val="001E2A0F"/>
    <w:rsid w:val="002407D0"/>
    <w:rsid w:val="00244225"/>
    <w:rsid w:val="00247F47"/>
    <w:rsid w:val="00252C0F"/>
    <w:rsid w:val="00282453"/>
    <w:rsid w:val="002B01CF"/>
    <w:rsid w:val="002B53B4"/>
    <w:rsid w:val="002B6400"/>
    <w:rsid w:val="002C371B"/>
    <w:rsid w:val="002D2764"/>
    <w:rsid w:val="003068D1"/>
    <w:rsid w:val="00327662"/>
    <w:rsid w:val="00332F5B"/>
    <w:rsid w:val="00353CA1"/>
    <w:rsid w:val="00360818"/>
    <w:rsid w:val="003644A7"/>
    <w:rsid w:val="003B337F"/>
    <w:rsid w:val="003C0778"/>
    <w:rsid w:val="003C74C8"/>
    <w:rsid w:val="003D1B76"/>
    <w:rsid w:val="003E5EA9"/>
    <w:rsid w:val="00410238"/>
    <w:rsid w:val="00421EEE"/>
    <w:rsid w:val="00424FF9"/>
    <w:rsid w:val="004265A2"/>
    <w:rsid w:val="0044330B"/>
    <w:rsid w:val="004460FF"/>
    <w:rsid w:val="0045179C"/>
    <w:rsid w:val="00477AE3"/>
    <w:rsid w:val="004902B4"/>
    <w:rsid w:val="004E34FD"/>
    <w:rsid w:val="004E784E"/>
    <w:rsid w:val="004F147E"/>
    <w:rsid w:val="004F22A5"/>
    <w:rsid w:val="004F2ED5"/>
    <w:rsid w:val="005B2B3B"/>
    <w:rsid w:val="005D431A"/>
    <w:rsid w:val="005E0596"/>
    <w:rsid w:val="00611DEA"/>
    <w:rsid w:val="00633496"/>
    <w:rsid w:val="00682810"/>
    <w:rsid w:val="006945D7"/>
    <w:rsid w:val="006E18A9"/>
    <w:rsid w:val="006F0AA2"/>
    <w:rsid w:val="00757A4B"/>
    <w:rsid w:val="007A3CA8"/>
    <w:rsid w:val="007D4F55"/>
    <w:rsid w:val="007D5978"/>
    <w:rsid w:val="007F20A4"/>
    <w:rsid w:val="00810FFA"/>
    <w:rsid w:val="008202BD"/>
    <w:rsid w:val="00852699"/>
    <w:rsid w:val="00867394"/>
    <w:rsid w:val="008678D4"/>
    <w:rsid w:val="0087218C"/>
    <w:rsid w:val="00877742"/>
    <w:rsid w:val="0088659F"/>
    <w:rsid w:val="008866CC"/>
    <w:rsid w:val="00894BD0"/>
    <w:rsid w:val="00897F7E"/>
    <w:rsid w:val="008A49C1"/>
    <w:rsid w:val="008C1ADC"/>
    <w:rsid w:val="00905AD8"/>
    <w:rsid w:val="009452EB"/>
    <w:rsid w:val="00957EB6"/>
    <w:rsid w:val="009958E2"/>
    <w:rsid w:val="009A5D90"/>
    <w:rsid w:val="009D2022"/>
    <w:rsid w:val="009E00FD"/>
    <w:rsid w:val="00A157DD"/>
    <w:rsid w:val="00A30518"/>
    <w:rsid w:val="00A36A0E"/>
    <w:rsid w:val="00A61702"/>
    <w:rsid w:val="00AA0935"/>
    <w:rsid w:val="00AA77DF"/>
    <w:rsid w:val="00AB177E"/>
    <w:rsid w:val="00AD1FFD"/>
    <w:rsid w:val="00AE05F1"/>
    <w:rsid w:val="00AE7EC7"/>
    <w:rsid w:val="00B076A6"/>
    <w:rsid w:val="00B1751F"/>
    <w:rsid w:val="00B22E45"/>
    <w:rsid w:val="00B65DD0"/>
    <w:rsid w:val="00B97739"/>
    <w:rsid w:val="00BB26EC"/>
    <w:rsid w:val="00BD6C40"/>
    <w:rsid w:val="00BF3397"/>
    <w:rsid w:val="00C00925"/>
    <w:rsid w:val="00C07508"/>
    <w:rsid w:val="00C213FA"/>
    <w:rsid w:val="00C309A2"/>
    <w:rsid w:val="00C50608"/>
    <w:rsid w:val="00C835A5"/>
    <w:rsid w:val="00C95C88"/>
    <w:rsid w:val="00C97429"/>
    <w:rsid w:val="00CB2C43"/>
    <w:rsid w:val="00CC42B6"/>
    <w:rsid w:val="00CD5F45"/>
    <w:rsid w:val="00CE0957"/>
    <w:rsid w:val="00CE1E24"/>
    <w:rsid w:val="00CE2B84"/>
    <w:rsid w:val="00D126B8"/>
    <w:rsid w:val="00D26944"/>
    <w:rsid w:val="00D65D9D"/>
    <w:rsid w:val="00DF5B51"/>
    <w:rsid w:val="00E34DC5"/>
    <w:rsid w:val="00E87DCD"/>
    <w:rsid w:val="00ED7EB2"/>
    <w:rsid w:val="00EE1189"/>
    <w:rsid w:val="00F06247"/>
    <w:rsid w:val="00F35BC7"/>
    <w:rsid w:val="00F52831"/>
    <w:rsid w:val="00F53EAB"/>
    <w:rsid w:val="00F71ED9"/>
    <w:rsid w:val="00F72560"/>
    <w:rsid w:val="00F74892"/>
    <w:rsid w:val="00FB5116"/>
    <w:rsid w:val="00FD1C38"/>
    <w:rsid w:val="00FD42DE"/>
    <w:rsid w:val="00FE2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26CF"/>
  <w15:docId w15:val="{23C08F74-0DD4-459F-90C0-98182508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831"/>
    <w:pPr>
      <w:tabs>
        <w:tab w:val="center" w:pos="4513"/>
        <w:tab w:val="right" w:pos="9026"/>
      </w:tabs>
    </w:pPr>
  </w:style>
  <w:style w:type="character" w:customStyle="1" w:styleId="HeaderChar">
    <w:name w:val="Header Char"/>
    <w:basedOn w:val="DefaultParagraphFont"/>
    <w:link w:val="Header"/>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paragraph" w:customStyle="1" w:styleId="BasicParagraph">
    <w:name w:val="[Basic Paragraph]"/>
    <w:basedOn w:val="Normal"/>
    <w:rsid w:val="004F2ED5"/>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US"/>
    </w:rPr>
  </w:style>
  <w:style w:type="character" w:styleId="UnresolvedMention">
    <w:name w:val="Unresolved Mention"/>
    <w:basedOn w:val="DefaultParagraphFont"/>
    <w:uiPriority w:val="99"/>
    <w:semiHidden/>
    <w:unhideWhenUsed/>
    <w:rsid w:val="00AB177E"/>
    <w:rPr>
      <w:color w:val="605E5C"/>
      <w:shd w:val="clear" w:color="auto" w:fill="E1DFDD"/>
    </w:rPr>
  </w:style>
  <w:style w:type="character" w:styleId="FollowedHyperlink">
    <w:name w:val="FollowedHyperlink"/>
    <w:basedOn w:val="DefaultParagraphFont"/>
    <w:uiPriority w:val="99"/>
    <w:semiHidden/>
    <w:unhideWhenUsed/>
    <w:rsid w:val="0005243F"/>
    <w:rPr>
      <w:color w:val="954F72" w:themeColor="followedHyperlink"/>
      <w:u w:val="single"/>
    </w:rPr>
  </w:style>
  <w:style w:type="paragraph" w:styleId="BodyText">
    <w:name w:val="Body Text"/>
    <w:basedOn w:val="Normal"/>
    <w:link w:val="BodyTextChar"/>
    <w:uiPriority w:val="1"/>
    <w:qFormat/>
    <w:rsid w:val="00810FFA"/>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810FFA"/>
    <w:rPr>
      <w:rFonts w:ascii="Arial" w:eastAsia="Arial" w:hAnsi="Arial" w:cs="Arial"/>
      <w:sz w:val="22"/>
      <w:szCs w:val="22"/>
    </w:rPr>
  </w:style>
  <w:style w:type="paragraph" w:styleId="ListParagraph">
    <w:name w:val="List Paragraph"/>
    <w:basedOn w:val="Normal"/>
    <w:uiPriority w:val="34"/>
    <w:qFormat/>
    <w:rsid w:val="00897F7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6691">
      <w:bodyDiv w:val="1"/>
      <w:marLeft w:val="0"/>
      <w:marRight w:val="0"/>
      <w:marTop w:val="0"/>
      <w:marBottom w:val="0"/>
      <w:divBdr>
        <w:top w:val="none" w:sz="0" w:space="0" w:color="auto"/>
        <w:left w:val="none" w:sz="0" w:space="0" w:color="auto"/>
        <w:bottom w:val="none" w:sz="0" w:space="0" w:color="auto"/>
        <w:right w:val="none" w:sz="0" w:space="0" w:color="auto"/>
      </w:divBdr>
    </w:div>
    <w:div w:id="310869891">
      <w:bodyDiv w:val="1"/>
      <w:marLeft w:val="0"/>
      <w:marRight w:val="0"/>
      <w:marTop w:val="0"/>
      <w:marBottom w:val="0"/>
      <w:divBdr>
        <w:top w:val="none" w:sz="0" w:space="0" w:color="auto"/>
        <w:left w:val="none" w:sz="0" w:space="0" w:color="auto"/>
        <w:bottom w:val="none" w:sz="0" w:space="0" w:color="auto"/>
        <w:right w:val="none" w:sz="0" w:space="0" w:color="auto"/>
      </w:divBdr>
    </w:div>
    <w:div w:id="599530349">
      <w:bodyDiv w:val="1"/>
      <w:marLeft w:val="0"/>
      <w:marRight w:val="0"/>
      <w:marTop w:val="0"/>
      <w:marBottom w:val="0"/>
      <w:divBdr>
        <w:top w:val="none" w:sz="0" w:space="0" w:color="auto"/>
        <w:left w:val="none" w:sz="0" w:space="0" w:color="auto"/>
        <w:bottom w:val="none" w:sz="0" w:space="0" w:color="auto"/>
        <w:right w:val="none" w:sz="0" w:space="0" w:color="auto"/>
      </w:divBdr>
    </w:div>
    <w:div w:id="631909690">
      <w:bodyDiv w:val="1"/>
      <w:marLeft w:val="0"/>
      <w:marRight w:val="0"/>
      <w:marTop w:val="0"/>
      <w:marBottom w:val="0"/>
      <w:divBdr>
        <w:top w:val="none" w:sz="0" w:space="0" w:color="auto"/>
        <w:left w:val="none" w:sz="0" w:space="0" w:color="auto"/>
        <w:bottom w:val="none" w:sz="0" w:space="0" w:color="auto"/>
        <w:right w:val="none" w:sz="0" w:space="0" w:color="auto"/>
      </w:divBdr>
    </w:div>
    <w:div w:id="1102264010">
      <w:bodyDiv w:val="1"/>
      <w:marLeft w:val="0"/>
      <w:marRight w:val="0"/>
      <w:marTop w:val="0"/>
      <w:marBottom w:val="0"/>
      <w:divBdr>
        <w:top w:val="none" w:sz="0" w:space="0" w:color="auto"/>
        <w:left w:val="none" w:sz="0" w:space="0" w:color="auto"/>
        <w:bottom w:val="none" w:sz="0" w:space="0" w:color="auto"/>
        <w:right w:val="none" w:sz="0" w:space="0" w:color="auto"/>
      </w:divBdr>
    </w:div>
    <w:div w:id="11410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play_x0020_Page xmlns="acfbac4b-df2a-40cf-9df2-113571c2adf6">
      <Value>Communications</Value>
    </Display_x0020_Page>
    <Activity xmlns="acfbac4b-df2a-40cf-9df2-113571c2adf6">Communications</Activity>
    <TBT_x0020_Group xmlns="acfbac4b-df2a-40cf-9df2-113571c2adf6" xsi:nil="true"/>
    <Review_x0020_Due xmlns="acfbac4b-df2a-40cf-9df2-113571c2adf6">2021-05-19T23:00:00+00:00</Review_x0020_Due>
    <Task xmlns="acfbac4b-df2a-40cf-9df2-113571c2adf6" xsi:nil="true"/>
    <Type_x0020_of_x0020_Document xmlns="acfbac4b-df2a-40cf-9df2-113571c2adf6">Template</Type_x0020_of_x0020_Document>
    <Owner xmlns="acfbac4b-df2a-40cf-9df2-113571c2adf6">
      <UserInfo>
        <DisplayName>Louise McCann</DisplayName>
        <AccountId>2240</AccountId>
        <AccountType/>
      </UserInfo>
    </Owner>
    <Model xmlns="acfbac4b-df2a-40cf-9df2-113571c2adf6">Central Support</Model>
    <Contract xmlns="acfbac4b-df2a-40cf-9df2-113571c2adf6">Transport For Buckinghamshire</Contra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2A6B97F1974C41AA5BC3712FAFB33C" ma:contentTypeVersion="24" ma:contentTypeDescription="Create a new document." ma:contentTypeScope="" ma:versionID="bc774c2aa3a550c5d1ea0d851c30e1b9">
  <xsd:schema xmlns:xsd="http://www.w3.org/2001/XMLSchema" xmlns:xs="http://www.w3.org/2001/XMLSchema" xmlns:p="http://schemas.microsoft.com/office/2006/metadata/properties" xmlns:ns2="acfbac4b-df2a-40cf-9df2-113571c2adf6" xmlns:ns3="2ce74237-a027-4d9f-ab12-b7011d50c770" targetNamespace="http://schemas.microsoft.com/office/2006/metadata/properties" ma:root="true" ma:fieldsID="5c334c27d231de48a69b64a08a7f8932" ns2:_="" ns3:_="">
    <xsd:import namespace="acfbac4b-df2a-40cf-9df2-113571c2adf6"/>
    <xsd:import namespace="2ce74237-a027-4d9f-ab12-b7011d50c770"/>
    <xsd:element name="properties">
      <xsd:complexType>
        <xsd:sequence>
          <xsd:element name="documentManagement">
            <xsd:complexType>
              <xsd:all>
                <xsd:element ref="ns2:Contract"/>
                <xsd:element ref="ns2:Model"/>
                <xsd:element ref="ns2:Activity"/>
                <xsd:element ref="ns2:Type_x0020_of_x0020_Document"/>
                <xsd:element ref="ns2:Owner"/>
                <xsd:element ref="ns2:Review_x0020_Due"/>
                <xsd:element ref="ns2:Task" minOccurs="0"/>
                <xsd:element ref="ns2:TBT_x0020_Group" minOccurs="0"/>
                <xsd:element ref="ns2:Display_x0020_Pag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bac4b-df2a-40cf-9df2-113571c2adf6" elementFormDefault="qualified">
    <xsd:import namespace="http://schemas.microsoft.com/office/2006/documentManagement/types"/>
    <xsd:import namespace="http://schemas.microsoft.com/office/infopath/2007/PartnerControls"/>
    <xsd:element name="Contract" ma:index="2" ma:displayName="Contract" ma:format="Dropdown" ma:internalName="Contract">
      <xsd:simpleType>
        <xsd:restriction base="dms:Choice">
          <xsd:enumeration value="Central Bedfordshire"/>
          <xsd:enumeration value="Cheshire East Highways"/>
          <xsd:enumeration value="Essex Highways"/>
          <xsd:enumeration value="LoHAC"/>
          <xsd:enumeration value="Transport For Buckinghamshire"/>
          <xsd:enumeration value="Whole Business"/>
        </xsd:restriction>
      </xsd:simpleType>
    </xsd:element>
    <xsd:element name="Model" ma:index="3" ma:displayName="Model" ma:format="Dropdown" ma:internalName="Model">
      <xsd:simpleType>
        <xsd:restriction base="dms:Choice">
          <xsd:enumeration value="Strategy"/>
          <xsd:enumeration value="Drivers"/>
          <xsd:enumeration value="Solution"/>
          <xsd:enumeration value="Service"/>
          <xsd:enumeration value="Central Support"/>
        </xsd:restriction>
      </xsd:simpleType>
    </xsd:element>
    <xsd:element name="Activity" ma:index="4" ma:displayName="Activity" ma:format="Dropdown" ma:internalName="Activity">
      <xsd:simpleType>
        <xsd:restriction base="dms:Choice">
          <xsd:enumeration value="3rd Party Commission"/>
          <xsd:enumeration value="Asset Management"/>
          <xsd:enumeration value="Business Development"/>
          <xsd:enumeration value="Capital"/>
          <xsd:enumeration value="Claims"/>
          <xsd:enumeration value="Commercial"/>
          <xsd:enumeration value="Communications"/>
          <xsd:enumeration value="Customer Service"/>
          <xsd:enumeration value="Development Management"/>
          <xsd:enumeration value="Environmental"/>
          <xsd:enumeration value="Finance"/>
          <xsd:enumeration value="Fleet"/>
          <xsd:enumeration value="Green Claims"/>
          <xsd:enumeration value="Health and Safety"/>
          <xsd:enumeration value="HR"/>
          <xsd:enumeration value="ICT"/>
          <xsd:enumeration value="ITS"/>
          <xsd:enumeration value="Maintenance"/>
          <xsd:enumeration value="NRSWA"/>
          <xsd:enumeration value="Parking"/>
          <xsd:enumeration value="Passenger Transport"/>
          <xsd:enumeration value="Performance"/>
          <xsd:enumeration value="Plant"/>
          <xsd:enumeration value="Quality"/>
          <xsd:enumeration value="Records Management"/>
          <xsd:enumeration value="Red Claims"/>
          <xsd:enumeration value="Revenue"/>
          <xsd:enumeration value="Rights of Way"/>
          <xsd:enumeration value="Road Safety"/>
          <xsd:enumeration value="Scheduling"/>
          <xsd:enumeration value="Schemes"/>
          <xsd:enumeration value="Street Lighting"/>
          <xsd:enumeration value="Structures"/>
        </xsd:restriction>
      </xsd:simpleType>
    </xsd:element>
    <xsd:element name="Type_x0020_of_x0020_Document" ma:index="5" ma:displayName="Type of Document" ma:format="Dropdown" ma:internalName="Type_x0020_of_x0020_Document">
      <xsd:simpleType>
        <xsd:restriction base="dms:Choice">
          <xsd:enumeration value="BS 11000"/>
          <xsd:enumeration value="CDM"/>
          <xsd:enumeration value="Document"/>
          <xsd:enumeration value="Form"/>
          <xsd:enumeration value="Guidance"/>
          <xsd:enumeration value="Induction"/>
          <xsd:enumeration value="NEC"/>
          <xsd:enumeration value="Policy"/>
          <xsd:enumeration value="Procedure"/>
          <xsd:enumeration value="Process"/>
          <xsd:enumeration value="Template"/>
        </xsd:restriction>
      </xsd:simpleType>
    </xsd:element>
    <xsd:element name="Owner" ma:index="6" ma:displayName="Owner" ma:list="UserInfo" ma:SharePointGroup="0" ma:internalName="Own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ue" ma:index="7" ma:displayName="Review Due" ma:format="DateOnly" ma:internalName="Review_x0020_Due">
      <xsd:simpleType>
        <xsd:restriction base="dms:DateTime"/>
      </xsd:simpleType>
    </xsd:element>
    <xsd:element name="Task" ma:index="8" nillable="true" ma:displayName="Task" ma:format="Dropdown" ma:internalName="Task">
      <xsd:simpleType>
        <xsd:restriction base="dms:Choice">
          <xsd:enumeration value="Drainage"/>
          <xsd:enumeration value="Emergency Response"/>
          <xsd:enumeration value="Environment"/>
          <xsd:enumeration value="Inspection and Survey"/>
          <xsd:enumeration value="ITS"/>
          <xsd:enumeration value="Landscaping"/>
          <xsd:enumeration value="Maintenance"/>
          <xsd:enumeration value="Manual Handling"/>
          <xsd:enumeration value="Materials Sampling and Testing"/>
          <xsd:enumeration value="Office and Staff"/>
          <xsd:enumeration value="Road Marking"/>
          <xsd:enumeration value="Street Lighting"/>
          <xsd:enumeration value="Street Lighting Development Management"/>
          <xsd:enumeration value="Structures"/>
          <xsd:enumeration value="Templates"/>
          <xsd:enumeration value="Traffic Management"/>
          <xsd:enumeration value="Traffic Signs"/>
          <xsd:enumeration value="Vehicles, Plant and Equipment"/>
          <xsd:enumeration value="Winter Maintenance"/>
        </xsd:restriction>
      </xsd:simpleType>
    </xsd:element>
    <xsd:element name="TBT_x0020_Group" ma:index="9" nillable="true" ma:displayName="TBT Group" ma:format="Dropdown" ma:internalName="TBT_x0020_Group">
      <xsd:simpleType>
        <xsd:restriction base="dms:Choice">
          <xsd:enumeration value="Environment"/>
          <xsd:enumeration value="Legislation"/>
          <xsd:enumeration value="Office"/>
          <xsd:enumeration value="Operations &amp; Site"/>
          <xsd:enumeration value="Policy"/>
          <xsd:enumeration value="Seasonal"/>
          <xsd:enumeration value="TBT Procedure"/>
          <xsd:enumeration value="Vehicles Plant &amp; Equipment"/>
          <xsd:enumeration value="Wellbeing"/>
          <xsd:enumeration value="Think Safe, Home Safe"/>
        </xsd:restriction>
      </xsd:simpleType>
    </xsd:element>
    <xsd:element name="Display_x0020_Page" ma:index="10" nillable="true" ma:displayName="Display Page" ma:internalName="Display_x0020_Page" ma:requiredMultiChoice="true">
      <xsd:complexType>
        <xsd:complexContent>
          <xsd:extension base="dms:MultiChoice">
            <xsd:sequence>
              <xsd:element name="Value" maxOccurs="unbounded" minOccurs="0" nillable="true">
                <xsd:simpleType>
                  <xsd:restriction base="dms:Choice">
                    <xsd:enumeration value="3rd Party Commission"/>
                    <xsd:enumeration value="Asset Management"/>
                    <xsd:enumeration value="Business Compliance"/>
                    <xsd:enumeration value="Business Development"/>
                    <xsd:enumeration value="Business Management"/>
                    <xsd:enumeration value="Business Policy"/>
                    <xsd:enumeration value="Capital"/>
                    <xsd:enumeration value="Claims"/>
                    <xsd:enumeration value="Commercial"/>
                    <xsd:enumeration value="Communications"/>
                    <xsd:enumeration value="Compliance"/>
                    <xsd:enumeration value="Contract Management"/>
                    <xsd:enumeration value="COSHH"/>
                    <xsd:enumeration value="Customer Service"/>
                    <xsd:enumeration value="Development Management"/>
                    <xsd:enumeration value="Environmental"/>
                    <xsd:enumeration value="Finance"/>
                    <xsd:enumeration value="Fleet"/>
                    <xsd:enumeration value="Health and Safety"/>
                    <xsd:enumeration value="HR"/>
                    <xsd:enumeration value="ICT"/>
                    <xsd:enumeration value="ITS"/>
                    <xsd:enumeration value="Maintenance"/>
                    <xsd:enumeration value="Method Statement"/>
                    <xsd:enumeration value="NRSWA"/>
                    <xsd:enumeration value="Parking"/>
                    <xsd:enumeration value="Passenger Transport"/>
                    <xsd:enumeration value="Performance"/>
                    <xsd:enumeration value="Plant"/>
                    <xsd:enumeration value="Quality"/>
                    <xsd:enumeration value="Records Management"/>
                    <xsd:enumeration value="Reference"/>
                    <xsd:enumeration value="Revenue"/>
                    <xsd:enumeration value="Rights of Way"/>
                    <xsd:enumeration value="Risk Assessment"/>
                    <xsd:enumeration value="Road Safety"/>
                    <xsd:enumeration value="Scheduling"/>
                    <xsd:enumeration value="Schemes"/>
                    <xsd:enumeration value="Scheme Design"/>
                    <xsd:enumeration value="Street Lighting"/>
                    <xsd:enumeration value="Structures"/>
                    <xsd:enumeration value="Toolbox Talk"/>
                  </xsd:restriction>
                </xsd:simpleType>
              </xsd:element>
            </xsd:sequence>
          </xsd:extension>
        </xsd:complexContent>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74237-a027-4d9f-ab12-b7011d50c77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3369-F4B7-4E42-866E-F30B1C44461B}">
  <ds:schemaRefs>
    <ds:schemaRef ds:uri="http://schemas.microsoft.com/office/2006/metadata/properties"/>
    <ds:schemaRef ds:uri="http://schemas.microsoft.com/office/infopath/2007/PartnerControls"/>
    <ds:schemaRef ds:uri="acfbac4b-df2a-40cf-9df2-113571c2adf6"/>
  </ds:schemaRefs>
</ds:datastoreItem>
</file>

<file path=customXml/itemProps2.xml><?xml version="1.0" encoding="utf-8"?>
<ds:datastoreItem xmlns:ds="http://schemas.openxmlformats.org/officeDocument/2006/customXml" ds:itemID="{413EF23F-23B1-4E12-A68E-BEEBCE885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bac4b-df2a-40cf-9df2-113571c2adf6"/>
    <ds:schemaRef ds:uri="2ce74237-a027-4d9f-ab12-b7011d50c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7DACF-3191-4341-B73C-F3BAEE64318A}">
  <ds:schemaRefs>
    <ds:schemaRef ds:uri="http://schemas.microsoft.com/sharepoint/v3/contenttype/forms"/>
  </ds:schemaRefs>
</ds:datastoreItem>
</file>

<file path=customXml/itemProps4.xml><?xml version="1.0" encoding="utf-8"?>
<ds:datastoreItem xmlns:ds="http://schemas.openxmlformats.org/officeDocument/2006/customXml" ds:itemID="{7729C5E5-2C9C-48C1-BC5E-AD4A4A29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NTF</vt:lpstr>
    </vt:vector>
  </TitlesOfParts>
  <Company>Registered Organisation</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NTF</dc:title>
  <dc:creator>M.McElhinney</dc:creator>
  <cp:lastModifiedBy>Leigh Brown</cp:lastModifiedBy>
  <cp:revision>4</cp:revision>
  <cp:lastPrinted>2022-10-04T14:29:00Z</cp:lastPrinted>
  <dcterms:created xsi:type="dcterms:W3CDTF">2022-10-10T14:38:00Z</dcterms:created>
  <dcterms:modified xsi:type="dcterms:W3CDTF">2022-10-12T08:06:00Z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0x010100272A6B97F1974C41AA5BC3712FAFB33C</vt:lpwstr>
  </property>
  <property fmtid="{D5CDD505-2E9C-101B-9397-08002B2CF9AE}" pid="3" name="Department">
    <vt:lpwstr/>
  </property>
  <property fmtid="{D5CDD505-2E9C-101B-9397-08002B2CF9AE}" pid="4" name="Document Number">
    <vt:lpwstr/>
  </property>
  <property fmtid="{D5CDD505-2E9C-101B-9397-08002B2CF9AE}" pid="5" name="Review Date">
    <vt:lpwstr/>
  </property>
  <property fmtid="{D5CDD505-2E9C-101B-9397-08002B2CF9AE}" pid="6" name="Document Type">
    <vt:lpwstr/>
  </property>
  <property fmtid="{D5CDD505-2E9C-101B-9397-08002B2CF9AE}" pid="7" name="Business Process Area">
    <vt:lpwstr/>
  </property>
</Properties>
</file>